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50E74" w14:textId="77777777" w:rsidR="008C4482" w:rsidRPr="00E01832" w:rsidRDefault="00647B48" w:rsidP="00647B48">
      <w:pPr>
        <w:jc w:val="center"/>
        <w:rPr>
          <w:rFonts w:ascii="Arial" w:hAnsi="Arial" w:cs="Arial"/>
          <w:b/>
          <w:sz w:val="24"/>
          <w:szCs w:val="24"/>
        </w:rPr>
      </w:pPr>
      <w:r w:rsidRPr="00E01832">
        <w:rPr>
          <w:rFonts w:ascii="Arial" w:hAnsi="Arial" w:cs="Arial"/>
          <w:b/>
          <w:sz w:val="24"/>
          <w:szCs w:val="24"/>
        </w:rPr>
        <w:t>GREAT AND LITTLE PLUMSTEAD PARISH COUNCIL</w:t>
      </w:r>
    </w:p>
    <w:p w14:paraId="17284AF0" w14:textId="77777777" w:rsidR="00647B48" w:rsidRPr="00E01832" w:rsidRDefault="00647B48" w:rsidP="00647B48">
      <w:pPr>
        <w:jc w:val="center"/>
        <w:rPr>
          <w:rFonts w:ascii="Arial" w:hAnsi="Arial" w:cs="Arial"/>
          <w:b/>
          <w:sz w:val="24"/>
          <w:szCs w:val="24"/>
        </w:rPr>
      </w:pPr>
    </w:p>
    <w:p w14:paraId="7FCFA802" w14:textId="24C774A6" w:rsidR="00647B48" w:rsidRPr="00E01832" w:rsidRDefault="00647B48" w:rsidP="00B4513D">
      <w:pPr>
        <w:jc w:val="center"/>
        <w:rPr>
          <w:rFonts w:ascii="Arial" w:hAnsi="Arial" w:cs="Arial"/>
          <w:b/>
          <w:sz w:val="24"/>
          <w:szCs w:val="24"/>
        </w:rPr>
      </w:pPr>
      <w:r w:rsidRPr="00E01832">
        <w:rPr>
          <w:rFonts w:ascii="Arial" w:hAnsi="Arial" w:cs="Arial"/>
          <w:b/>
          <w:sz w:val="24"/>
          <w:szCs w:val="24"/>
        </w:rPr>
        <w:t xml:space="preserve">A Meeting of Great &amp; Little Plumstead Parish Council was held on </w:t>
      </w:r>
      <w:r w:rsidR="00B52164">
        <w:rPr>
          <w:rFonts w:ascii="Arial" w:hAnsi="Arial" w:cs="Arial"/>
          <w:b/>
          <w:sz w:val="24"/>
          <w:szCs w:val="24"/>
        </w:rPr>
        <w:t xml:space="preserve">Monday </w:t>
      </w:r>
      <w:r w:rsidR="00546569">
        <w:rPr>
          <w:rFonts w:ascii="Arial" w:hAnsi="Arial" w:cs="Arial"/>
          <w:b/>
          <w:sz w:val="24"/>
          <w:szCs w:val="24"/>
        </w:rPr>
        <w:t>20</w:t>
      </w:r>
      <w:r w:rsidR="00546569" w:rsidRPr="00546569">
        <w:rPr>
          <w:rFonts w:ascii="Arial" w:hAnsi="Arial" w:cs="Arial"/>
          <w:b/>
          <w:sz w:val="24"/>
          <w:szCs w:val="24"/>
          <w:vertAlign w:val="superscript"/>
        </w:rPr>
        <w:t>th</w:t>
      </w:r>
      <w:r w:rsidR="00546569">
        <w:rPr>
          <w:rFonts w:ascii="Arial" w:hAnsi="Arial" w:cs="Arial"/>
          <w:b/>
          <w:sz w:val="24"/>
          <w:szCs w:val="24"/>
        </w:rPr>
        <w:t xml:space="preserve"> July</w:t>
      </w:r>
      <w:r w:rsidR="007B7640">
        <w:rPr>
          <w:rFonts w:ascii="Arial" w:hAnsi="Arial" w:cs="Arial"/>
          <w:b/>
          <w:sz w:val="24"/>
          <w:szCs w:val="24"/>
        </w:rPr>
        <w:t xml:space="preserve"> </w:t>
      </w:r>
      <w:r w:rsidR="005E715D">
        <w:rPr>
          <w:rFonts w:ascii="Arial" w:hAnsi="Arial" w:cs="Arial"/>
          <w:b/>
          <w:sz w:val="24"/>
          <w:szCs w:val="24"/>
        </w:rPr>
        <w:t>2020</w:t>
      </w:r>
      <w:r w:rsidR="0098632C">
        <w:rPr>
          <w:rFonts w:ascii="Arial" w:hAnsi="Arial" w:cs="Arial"/>
          <w:b/>
          <w:sz w:val="24"/>
          <w:szCs w:val="24"/>
        </w:rPr>
        <w:t xml:space="preserve"> </w:t>
      </w:r>
      <w:r w:rsidRPr="00E01832">
        <w:rPr>
          <w:rFonts w:ascii="Arial" w:hAnsi="Arial" w:cs="Arial"/>
          <w:b/>
          <w:sz w:val="24"/>
          <w:szCs w:val="24"/>
        </w:rPr>
        <w:t>at 7.00pm</w:t>
      </w:r>
      <w:r w:rsidR="005E715D">
        <w:rPr>
          <w:rFonts w:ascii="Arial" w:hAnsi="Arial" w:cs="Arial"/>
          <w:b/>
          <w:sz w:val="24"/>
          <w:szCs w:val="24"/>
        </w:rPr>
        <w:t xml:space="preserve"> via Zoom Link </w:t>
      </w:r>
    </w:p>
    <w:p w14:paraId="5C6D5839" w14:textId="77777777" w:rsidR="00647B48" w:rsidRPr="00E01832" w:rsidRDefault="00647B48" w:rsidP="00647B48">
      <w:pPr>
        <w:jc w:val="center"/>
        <w:rPr>
          <w:rFonts w:ascii="Arial" w:hAnsi="Arial" w:cs="Arial"/>
          <w:b/>
          <w:sz w:val="24"/>
          <w:szCs w:val="24"/>
        </w:rPr>
      </w:pPr>
    </w:p>
    <w:p w14:paraId="7AB78514" w14:textId="77777777" w:rsidR="00E714FD" w:rsidRPr="00E01832" w:rsidRDefault="00647B48" w:rsidP="00E714FD">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r>
      <w:r w:rsidR="00E714FD" w:rsidRPr="00E01832">
        <w:rPr>
          <w:rFonts w:ascii="Arial" w:hAnsi="Arial" w:cs="Arial"/>
          <w:b/>
          <w:sz w:val="24"/>
          <w:szCs w:val="24"/>
        </w:rPr>
        <w:t>Mr J Wiley (Chairman)</w:t>
      </w:r>
      <w:r w:rsidR="00E714FD" w:rsidRPr="00E01832">
        <w:rPr>
          <w:rFonts w:ascii="Arial" w:hAnsi="Arial" w:cs="Arial"/>
          <w:b/>
          <w:sz w:val="24"/>
          <w:szCs w:val="24"/>
        </w:rPr>
        <w:tab/>
      </w:r>
      <w:r w:rsidR="00E714FD" w:rsidRPr="00E01832">
        <w:rPr>
          <w:rFonts w:ascii="Arial" w:hAnsi="Arial" w:cs="Arial"/>
          <w:b/>
          <w:sz w:val="24"/>
          <w:szCs w:val="24"/>
        </w:rPr>
        <w:tab/>
      </w:r>
      <w:r w:rsidR="00E714FD">
        <w:rPr>
          <w:rFonts w:ascii="Arial" w:hAnsi="Arial" w:cs="Arial"/>
          <w:b/>
          <w:sz w:val="24"/>
          <w:szCs w:val="24"/>
        </w:rPr>
        <w:t xml:space="preserve">Mr A </w:t>
      </w:r>
      <w:proofErr w:type="spellStart"/>
      <w:r w:rsidR="00E714FD">
        <w:rPr>
          <w:rFonts w:ascii="Arial" w:hAnsi="Arial" w:cs="Arial"/>
          <w:b/>
          <w:sz w:val="24"/>
          <w:szCs w:val="24"/>
        </w:rPr>
        <w:t>Cawdron</w:t>
      </w:r>
      <w:proofErr w:type="spellEnd"/>
    </w:p>
    <w:p w14:paraId="6D79538A" w14:textId="4E90B4F5" w:rsidR="00E714FD" w:rsidRPr="00E01832" w:rsidRDefault="00E714FD" w:rsidP="00E714FD">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R Heath</w:t>
      </w:r>
      <w:r w:rsidR="00B52164" w:rsidRPr="00B52164">
        <w:rPr>
          <w:rFonts w:ascii="Arial" w:hAnsi="Arial" w:cs="Arial"/>
          <w:b/>
          <w:sz w:val="24"/>
          <w:szCs w:val="24"/>
        </w:rPr>
        <w:t xml:space="preserve"> </w:t>
      </w:r>
      <w:r w:rsidR="00B52164">
        <w:rPr>
          <w:rFonts w:ascii="Arial" w:hAnsi="Arial" w:cs="Arial"/>
          <w:b/>
          <w:sz w:val="24"/>
          <w:szCs w:val="24"/>
        </w:rPr>
        <w:tab/>
      </w:r>
      <w:r w:rsidR="00B52164">
        <w:rPr>
          <w:rFonts w:ascii="Arial" w:hAnsi="Arial" w:cs="Arial"/>
          <w:b/>
          <w:sz w:val="24"/>
          <w:szCs w:val="24"/>
        </w:rPr>
        <w:tab/>
      </w:r>
      <w:r w:rsidR="00B52164">
        <w:rPr>
          <w:rFonts w:ascii="Arial" w:hAnsi="Arial" w:cs="Arial"/>
          <w:b/>
          <w:sz w:val="24"/>
          <w:szCs w:val="24"/>
        </w:rPr>
        <w:tab/>
      </w:r>
      <w:r w:rsidR="00B52164">
        <w:rPr>
          <w:rFonts w:ascii="Arial" w:hAnsi="Arial" w:cs="Arial"/>
          <w:b/>
          <w:sz w:val="24"/>
          <w:szCs w:val="24"/>
        </w:rPr>
        <w:tab/>
        <w:t>Mrs J Jones</w:t>
      </w:r>
    </w:p>
    <w:p w14:paraId="35563C87" w14:textId="77777777" w:rsidR="00546569" w:rsidRDefault="00E714FD" w:rsidP="00E714FD">
      <w:pPr>
        <w:ind w:left="720" w:firstLine="720"/>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 S Vincent</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3A8D4621" w14:textId="5822E529" w:rsidR="00E714FD" w:rsidRPr="00E01832" w:rsidRDefault="00E714FD" w:rsidP="00546569">
      <w:pPr>
        <w:ind w:left="720" w:firstLine="720"/>
        <w:rPr>
          <w:rFonts w:ascii="Arial" w:hAnsi="Arial" w:cs="Arial"/>
          <w:b/>
          <w:sz w:val="24"/>
          <w:szCs w:val="24"/>
        </w:rPr>
      </w:pPr>
      <w:r>
        <w:rPr>
          <w:rFonts w:ascii="Arial" w:hAnsi="Arial" w:cs="Arial"/>
          <w:b/>
          <w:sz w:val="24"/>
          <w:szCs w:val="24"/>
        </w:rPr>
        <w:t>Mrs L Carty</w:t>
      </w:r>
      <w:r w:rsidR="00546569">
        <w:rPr>
          <w:rFonts w:ascii="Arial" w:hAnsi="Arial" w:cs="Arial"/>
          <w:b/>
          <w:sz w:val="24"/>
          <w:szCs w:val="24"/>
        </w:rPr>
        <w:tab/>
      </w:r>
      <w:r w:rsidR="00546569">
        <w:rPr>
          <w:rFonts w:ascii="Arial" w:hAnsi="Arial" w:cs="Arial"/>
          <w:b/>
          <w:sz w:val="24"/>
          <w:szCs w:val="24"/>
        </w:rPr>
        <w:tab/>
      </w:r>
      <w:r w:rsidR="00546569">
        <w:rPr>
          <w:rFonts w:ascii="Arial" w:hAnsi="Arial" w:cs="Arial"/>
          <w:b/>
          <w:sz w:val="24"/>
          <w:szCs w:val="24"/>
        </w:rPr>
        <w:tab/>
      </w:r>
      <w:r w:rsidR="00546569">
        <w:rPr>
          <w:rFonts w:ascii="Arial" w:hAnsi="Arial" w:cs="Arial"/>
          <w:b/>
          <w:sz w:val="24"/>
          <w:szCs w:val="24"/>
        </w:rPr>
        <w:tab/>
      </w:r>
      <w:r w:rsidR="007B7640">
        <w:rPr>
          <w:rFonts w:ascii="Arial" w:hAnsi="Arial" w:cs="Arial"/>
          <w:b/>
          <w:sz w:val="24"/>
          <w:szCs w:val="24"/>
        </w:rPr>
        <w:t xml:space="preserve">Mr G Edwards </w:t>
      </w:r>
    </w:p>
    <w:p w14:paraId="13009B78" w14:textId="77777777" w:rsidR="00E714FD" w:rsidRDefault="00E714FD" w:rsidP="00E714FD">
      <w:pPr>
        <w:ind w:left="720" w:firstLine="720"/>
        <w:rPr>
          <w:rFonts w:ascii="Arial" w:hAnsi="Arial" w:cs="Arial"/>
          <w:b/>
          <w:sz w:val="24"/>
          <w:szCs w:val="24"/>
        </w:rPr>
      </w:pPr>
      <w:r w:rsidRPr="00E01832">
        <w:rPr>
          <w:rFonts w:ascii="Arial" w:hAnsi="Arial" w:cs="Arial"/>
          <w:b/>
          <w:sz w:val="24"/>
          <w:szCs w:val="24"/>
        </w:rPr>
        <w:t xml:space="preserve">Mrs </w:t>
      </w:r>
      <w:r>
        <w:rPr>
          <w:rFonts w:ascii="Arial" w:hAnsi="Arial" w:cs="Arial"/>
          <w:b/>
          <w:sz w:val="24"/>
          <w:szCs w:val="24"/>
        </w:rPr>
        <w:t>T Scott</w:t>
      </w:r>
      <w:r w:rsidRPr="00E01832">
        <w:rPr>
          <w:rFonts w:ascii="Arial" w:hAnsi="Arial" w:cs="Arial"/>
          <w:b/>
          <w:sz w:val="24"/>
          <w:szCs w:val="24"/>
        </w:rPr>
        <w:t xml:space="preserve"> (Clerk)</w:t>
      </w:r>
    </w:p>
    <w:p w14:paraId="220B36B8" w14:textId="54104A9F" w:rsidR="00623406" w:rsidRPr="00727C24" w:rsidRDefault="000C49EB" w:rsidP="00727C24">
      <w:pPr>
        <w:jc w:val="both"/>
        <w:rPr>
          <w:rFonts w:ascii="Arial" w:hAnsi="Arial" w:cs="Arial"/>
          <w:b/>
          <w:sz w:val="24"/>
          <w:szCs w:val="24"/>
        </w:rPr>
      </w:pPr>
      <w:r w:rsidRPr="00727C24">
        <w:rPr>
          <w:rFonts w:ascii="Arial" w:hAnsi="Arial" w:cs="Arial"/>
          <w:sz w:val="24"/>
          <w:szCs w:val="24"/>
        </w:rPr>
        <w:t xml:space="preserve">  </w:t>
      </w:r>
      <w:r w:rsidR="00CD0DAA" w:rsidRPr="00727C24">
        <w:rPr>
          <w:rFonts w:ascii="Arial" w:hAnsi="Arial" w:cs="Arial"/>
          <w:i/>
          <w:iCs/>
          <w:sz w:val="24"/>
          <w:szCs w:val="24"/>
        </w:rPr>
        <w:t xml:space="preserve">  </w:t>
      </w:r>
    </w:p>
    <w:p w14:paraId="233EE692" w14:textId="06ACB7A1" w:rsidR="00D42895" w:rsidRPr="00AD5A9D"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7B7640">
        <w:rPr>
          <w:rFonts w:ascii="Arial" w:hAnsi="Arial" w:cs="Arial"/>
          <w:b/>
          <w:sz w:val="24"/>
          <w:szCs w:val="24"/>
        </w:rPr>
        <w:t xml:space="preserve"> </w:t>
      </w:r>
      <w:r w:rsidR="00496B1D">
        <w:rPr>
          <w:rFonts w:ascii="Arial" w:hAnsi="Arial" w:cs="Arial"/>
          <w:sz w:val="24"/>
          <w:szCs w:val="24"/>
        </w:rPr>
        <w:t xml:space="preserve">  </w:t>
      </w:r>
    </w:p>
    <w:p w14:paraId="5034C3FA" w14:textId="77777777"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14:paraId="141F0414" w14:textId="4DBE4157" w:rsidR="00727C24" w:rsidRPr="00546569" w:rsidRDefault="00727C24" w:rsidP="00601945">
      <w:pPr>
        <w:pStyle w:val="ListParagraph"/>
        <w:numPr>
          <w:ilvl w:val="0"/>
          <w:numId w:val="13"/>
        </w:numPr>
        <w:rPr>
          <w:rFonts w:ascii="Arial" w:hAnsi="Arial" w:cs="Arial"/>
          <w:sz w:val="24"/>
          <w:szCs w:val="24"/>
        </w:rPr>
      </w:pPr>
      <w:r>
        <w:rPr>
          <w:rFonts w:ascii="Arial" w:hAnsi="Arial" w:cs="Arial"/>
          <w:b/>
          <w:sz w:val="24"/>
          <w:szCs w:val="24"/>
        </w:rPr>
        <w:t xml:space="preserve">CONFIRMATION OF CHAIRMAN AS PER CURRENT GUIDELINES </w:t>
      </w:r>
    </w:p>
    <w:p w14:paraId="16DD9294" w14:textId="3D3A9B64" w:rsidR="00546569" w:rsidRDefault="00546569" w:rsidP="00546569">
      <w:pPr>
        <w:pStyle w:val="ListParagraph"/>
        <w:rPr>
          <w:rFonts w:ascii="Arial" w:hAnsi="Arial" w:cs="Arial"/>
          <w:sz w:val="24"/>
          <w:szCs w:val="24"/>
        </w:rPr>
      </w:pPr>
    </w:p>
    <w:p w14:paraId="0C680D7E" w14:textId="79BFDFF2" w:rsidR="00546569" w:rsidRPr="00546569" w:rsidRDefault="00546569" w:rsidP="00546569">
      <w:pPr>
        <w:pStyle w:val="ListParagraph"/>
        <w:rPr>
          <w:rFonts w:ascii="Arial" w:hAnsi="Arial" w:cs="Arial"/>
          <w:sz w:val="24"/>
          <w:szCs w:val="24"/>
        </w:rPr>
      </w:pPr>
      <w:r>
        <w:rPr>
          <w:rFonts w:ascii="Arial" w:hAnsi="Arial" w:cs="Arial"/>
          <w:sz w:val="24"/>
          <w:szCs w:val="24"/>
        </w:rPr>
        <w:t xml:space="preserve">Councillor Joe Wiley will stand as Chairman for the 2020/21 year.  No objections </w:t>
      </w:r>
    </w:p>
    <w:p w14:paraId="77BA32C5" w14:textId="77777777" w:rsidR="00546569" w:rsidRPr="00727C24" w:rsidRDefault="00546569" w:rsidP="00546569">
      <w:pPr>
        <w:pStyle w:val="ListParagraph"/>
        <w:rPr>
          <w:rFonts w:ascii="Arial" w:hAnsi="Arial" w:cs="Arial"/>
          <w:sz w:val="24"/>
          <w:szCs w:val="24"/>
        </w:rPr>
      </w:pPr>
    </w:p>
    <w:p w14:paraId="3CC3B7D0" w14:textId="4D4D07CA" w:rsidR="00727C24" w:rsidRPr="00546569" w:rsidRDefault="00727C24" w:rsidP="00601945">
      <w:pPr>
        <w:pStyle w:val="ListParagraph"/>
        <w:numPr>
          <w:ilvl w:val="0"/>
          <w:numId w:val="13"/>
        </w:numPr>
        <w:rPr>
          <w:rFonts w:ascii="Arial" w:hAnsi="Arial" w:cs="Arial"/>
          <w:sz w:val="24"/>
          <w:szCs w:val="24"/>
        </w:rPr>
      </w:pPr>
      <w:r>
        <w:rPr>
          <w:rFonts w:ascii="Arial" w:hAnsi="Arial" w:cs="Arial"/>
          <w:b/>
          <w:sz w:val="24"/>
          <w:szCs w:val="24"/>
        </w:rPr>
        <w:t>CONFIRMATION OF VICE-CHAIRMAN AS PER CURRENT GUIDELINES</w:t>
      </w:r>
    </w:p>
    <w:p w14:paraId="1F30A9ED" w14:textId="661BEC14" w:rsidR="00546569" w:rsidRPr="00546569" w:rsidRDefault="00546569" w:rsidP="00546569">
      <w:pPr>
        <w:ind w:left="720"/>
        <w:rPr>
          <w:rFonts w:ascii="Arial" w:hAnsi="Arial" w:cs="Arial"/>
          <w:sz w:val="24"/>
          <w:szCs w:val="24"/>
        </w:rPr>
      </w:pPr>
      <w:r>
        <w:rPr>
          <w:rFonts w:ascii="Arial" w:hAnsi="Arial" w:cs="Arial"/>
          <w:sz w:val="24"/>
          <w:szCs w:val="24"/>
        </w:rPr>
        <w:t xml:space="preserve">Councillor Shaun Vincent will stand as vice-chairman for the 2020/21 year.  No objections </w:t>
      </w:r>
    </w:p>
    <w:p w14:paraId="134F274A" w14:textId="6AA0FAD5" w:rsidR="00DB4CF1" w:rsidRPr="00601945" w:rsidRDefault="00756E74" w:rsidP="00601945">
      <w:pPr>
        <w:pStyle w:val="ListParagraph"/>
        <w:numPr>
          <w:ilvl w:val="0"/>
          <w:numId w:val="13"/>
        </w:numPr>
        <w:rPr>
          <w:rFonts w:ascii="Arial" w:hAnsi="Arial" w:cs="Arial"/>
          <w:sz w:val="24"/>
          <w:szCs w:val="24"/>
        </w:rPr>
      </w:pPr>
      <w:r w:rsidRPr="00601945">
        <w:rPr>
          <w:rFonts w:ascii="Arial" w:hAnsi="Arial" w:cs="Arial"/>
          <w:b/>
          <w:sz w:val="24"/>
          <w:szCs w:val="24"/>
        </w:rPr>
        <w:t>APOLOGIES FOR ABSENCE</w:t>
      </w:r>
    </w:p>
    <w:p w14:paraId="5EA2F0B6" w14:textId="73E3003C" w:rsidR="0098632C" w:rsidRDefault="00546569" w:rsidP="005E715D">
      <w:pPr>
        <w:ind w:left="720"/>
        <w:rPr>
          <w:rFonts w:ascii="Arial" w:hAnsi="Arial" w:cs="Arial"/>
          <w:sz w:val="24"/>
          <w:szCs w:val="24"/>
        </w:rPr>
      </w:pPr>
      <w:r>
        <w:rPr>
          <w:rFonts w:ascii="Arial" w:hAnsi="Arial" w:cs="Arial"/>
          <w:sz w:val="24"/>
          <w:szCs w:val="24"/>
        </w:rPr>
        <w:t xml:space="preserve">Councillor Bullen and Councillor Claxton </w:t>
      </w:r>
    </w:p>
    <w:p w14:paraId="23446702" w14:textId="77777777" w:rsidR="005241DC" w:rsidRDefault="005241DC" w:rsidP="00601945">
      <w:pPr>
        <w:pStyle w:val="ListParagraph"/>
        <w:numPr>
          <w:ilvl w:val="0"/>
          <w:numId w:val="13"/>
        </w:numPr>
        <w:rPr>
          <w:rFonts w:ascii="Arial" w:hAnsi="Arial" w:cs="Arial"/>
          <w:b/>
          <w:sz w:val="24"/>
          <w:szCs w:val="24"/>
        </w:rPr>
      </w:pPr>
      <w:r>
        <w:rPr>
          <w:rFonts w:ascii="Arial" w:hAnsi="Arial" w:cs="Arial"/>
          <w:b/>
          <w:sz w:val="24"/>
          <w:szCs w:val="24"/>
        </w:rPr>
        <w:t xml:space="preserve">TO CONSIDER ANY DECLARATIONS OF ACCEPTANCE OF OFFICE THAT HAVE NOT BEEN RECEIVED AND DECIDE WHETHER TO GRANT AN EXTENSION OR DECLARE THE SEAT VACANT </w:t>
      </w:r>
    </w:p>
    <w:p w14:paraId="12308C8C" w14:textId="668CF7C7" w:rsidR="005241DC" w:rsidRDefault="005241DC" w:rsidP="005241DC">
      <w:pPr>
        <w:pStyle w:val="ListParagraph"/>
        <w:rPr>
          <w:rFonts w:ascii="Arial" w:hAnsi="Arial" w:cs="Arial"/>
          <w:b/>
          <w:sz w:val="24"/>
          <w:szCs w:val="24"/>
        </w:rPr>
      </w:pPr>
    </w:p>
    <w:p w14:paraId="490A8268" w14:textId="51450908" w:rsidR="00546569" w:rsidRDefault="00546569" w:rsidP="005241DC">
      <w:pPr>
        <w:pStyle w:val="ListParagraph"/>
        <w:rPr>
          <w:rFonts w:ascii="Arial" w:hAnsi="Arial" w:cs="Arial"/>
          <w:bCs/>
          <w:sz w:val="24"/>
          <w:szCs w:val="24"/>
        </w:rPr>
      </w:pPr>
      <w:r>
        <w:rPr>
          <w:rFonts w:ascii="Arial" w:hAnsi="Arial" w:cs="Arial"/>
          <w:bCs/>
          <w:sz w:val="24"/>
          <w:szCs w:val="24"/>
        </w:rPr>
        <w:t xml:space="preserve">The Parish Council currently have two vacancies.  Any interest parties should get in contact with the Clerk.  </w:t>
      </w:r>
    </w:p>
    <w:p w14:paraId="45A030C5" w14:textId="77777777" w:rsidR="00546569" w:rsidRPr="00546569" w:rsidRDefault="00546569" w:rsidP="005241DC">
      <w:pPr>
        <w:pStyle w:val="ListParagraph"/>
        <w:rPr>
          <w:rFonts w:ascii="Arial" w:hAnsi="Arial" w:cs="Arial"/>
          <w:bCs/>
          <w:sz w:val="24"/>
          <w:szCs w:val="24"/>
        </w:rPr>
      </w:pPr>
    </w:p>
    <w:p w14:paraId="2BF9641D" w14:textId="1AB4C05D" w:rsidR="000D19FB" w:rsidRPr="00601945" w:rsidRDefault="000D19FB" w:rsidP="00601945">
      <w:pPr>
        <w:pStyle w:val="ListParagraph"/>
        <w:numPr>
          <w:ilvl w:val="0"/>
          <w:numId w:val="13"/>
        </w:numPr>
        <w:rPr>
          <w:rFonts w:ascii="Arial" w:hAnsi="Arial" w:cs="Arial"/>
          <w:b/>
          <w:sz w:val="24"/>
          <w:szCs w:val="24"/>
        </w:rPr>
      </w:pPr>
      <w:r w:rsidRPr="00601945">
        <w:rPr>
          <w:rFonts w:ascii="Arial" w:hAnsi="Arial" w:cs="Arial"/>
          <w:b/>
          <w:sz w:val="24"/>
          <w:szCs w:val="24"/>
        </w:rPr>
        <w:t>DECLARATIONS OF INTEREST</w:t>
      </w:r>
    </w:p>
    <w:p w14:paraId="198278E4" w14:textId="421CDA2E" w:rsidR="000D19FB" w:rsidRDefault="00546569" w:rsidP="00F77791">
      <w:pPr>
        <w:ind w:left="720"/>
        <w:rPr>
          <w:rFonts w:ascii="Arial" w:hAnsi="Arial" w:cs="Arial"/>
          <w:sz w:val="24"/>
          <w:szCs w:val="24"/>
        </w:rPr>
      </w:pPr>
      <w:r>
        <w:rPr>
          <w:rFonts w:ascii="Arial" w:hAnsi="Arial" w:cs="Arial"/>
          <w:sz w:val="24"/>
          <w:szCs w:val="24"/>
        </w:rPr>
        <w:t xml:space="preserve">None </w:t>
      </w:r>
      <w:r w:rsidR="00F77791">
        <w:rPr>
          <w:rFonts w:ascii="Arial" w:hAnsi="Arial" w:cs="Arial"/>
          <w:sz w:val="24"/>
          <w:szCs w:val="24"/>
        </w:rPr>
        <w:t xml:space="preserve"> </w:t>
      </w:r>
    </w:p>
    <w:p w14:paraId="3D6479D3" w14:textId="0BC7370B" w:rsidR="000D19FB" w:rsidRPr="00601945" w:rsidRDefault="005241DC" w:rsidP="00601945">
      <w:pPr>
        <w:pStyle w:val="ListParagraph"/>
        <w:numPr>
          <w:ilvl w:val="0"/>
          <w:numId w:val="13"/>
        </w:numPr>
        <w:rPr>
          <w:rFonts w:ascii="Arial" w:hAnsi="Arial" w:cs="Arial"/>
          <w:b/>
          <w:sz w:val="24"/>
          <w:szCs w:val="24"/>
        </w:rPr>
      </w:pPr>
      <w:r>
        <w:rPr>
          <w:rFonts w:ascii="Arial" w:hAnsi="Arial" w:cs="Arial"/>
          <w:b/>
          <w:sz w:val="24"/>
          <w:szCs w:val="24"/>
        </w:rPr>
        <w:t>TO RECEIVED AND ADOPT THE STATEMENT OF ACCOUNTS AND BALANCE SHEET FOR THE YEAR TO 31</w:t>
      </w:r>
      <w:r w:rsidRPr="005241DC">
        <w:rPr>
          <w:rFonts w:ascii="Arial" w:hAnsi="Arial" w:cs="Arial"/>
          <w:b/>
          <w:sz w:val="24"/>
          <w:szCs w:val="24"/>
          <w:vertAlign w:val="superscript"/>
        </w:rPr>
        <w:t>ST</w:t>
      </w:r>
      <w:r>
        <w:rPr>
          <w:rFonts w:ascii="Arial" w:hAnsi="Arial" w:cs="Arial"/>
          <w:b/>
          <w:sz w:val="24"/>
          <w:szCs w:val="24"/>
        </w:rPr>
        <w:t xml:space="preserve"> MARCH 2020, TO APPROVE THE ANNUAL RETURN FORM, AND TO REVIEW THE EFFECTIVENESS OF INTERNAL AUDIT</w:t>
      </w:r>
    </w:p>
    <w:p w14:paraId="2FD38585" w14:textId="6A74E318" w:rsidR="00546569" w:rsidRPr="00546569" w:rsidRDefault="00546569" w:rsidP="00546569">
      <w:pPr>
        <w:ind w:left="709"/>
        <w:rPr>
          <w:rFonts w:ascii="Arial" w:eastAsia="Times New Roman" w:hAnsi="Arial" w:cs="Arial"/>
          <w:sz w:val="24"/>
          <w:szCs w:val="24"/>
          <w:lang w:eastAsia="en-GB"/>
        </w:rPr>
      </w:pPr>
      <w:r w:rsidRPr="00546569">
        <w:rPr>
          <w:rFonts w:ascii="Arial" w:eastAsia="Times New Roman" w:hAnsi="Arial" w:cs="Arial"/>
          <w:sz w:val="24"/>
          <w:szCs w:val="24"/>
          <w:lang w:eastAsia="en-GB"/>
        </w:rPr>
        <w:t xml:space="preserve">The Council received the Internal Auditor’s Report from </w:t>
      </w:r>
      <w:r>
        <w:rPr>
          <w:rFonts w:ascii="Arial" w:eastAsia="Times New Roman" w:hAnsi="Arial" w:cs="Arial"/>
          <w:sz w:val="24"/>
          <w:szCs w:val="24"/>
          <w:lang w:eastAsia="en-GB"/>
        </w:rPr>
        <w:t xml:space="preserve">Ms Catherine Moore </w:t>
      </w:r>
      <w:r w:rsidRPr="00546569">
        <w:rPr>
          <w:rFonts w:ascii="Arial" w:eastAsia="Times New Roman" w:hAnsi="Arial" w:cs="Arial"/>
          <w:sz w:val="24"/>
          <w:szCs w:val="24"/>
          <w:lang w:eastAsia="en-GB"/>
        </w:rPr>
        <w:t xml:space="preserve">and having audited the accounts </w:t>
      </w:r>
      <w:r>
        <w:rPr>
          <w:rFonts w:ascii="Arial" w:eastAsia="Times New Roman" w:hAnsi="Arial" w:cs="Arial"/>
          <w:sz w:val="24"/>
          <w:szCs w:val="24"/>
          <w:lang w:eastAsia="en-GB"/>
        </w:rPr>
        <w:t>s</w:t>
      </w:r>
      <w:r w:rsidRPr="00546569">
        <w:rPr>
          <w:rFonts w:ascii="Arial" w:eastAsia="Times New Roman" w:hAnsi="Arial" w:cs="Arial"/>
          <w:sz w:val="24"/>
          <w:szCs w:val="24"/>
          <w:lang w:eastAsia="en-GB"/>
        </w:rPr>
        <w:t xml:space="preserve">he had no matters to report to the Council.  The Council agreed unanimously to adopt the Internal Audit Report. </w:t>
      </w:r>
    </w:p>
    <w:p w14:paraId="42B99EAE" w14:textId="3E63A7D6" w:rsidR="00546569" w:rsidRPr="00546569" w:rsidRDefault="00546569" w:rsidP="00546569">
      <w:pPr>
        <w:ind w:left="709"/>
        <w:rPr>
          <w:rFonts w:ascii="Arial" w:eastAsia="Times New Roman" w:hAnsi="Arial" w:cs="Arial"/>
          <w:sz w:val="24"/>
          <w:szCs w:val="24"/>
          <w:lang w:eastAsia="en-GB"/>
        </w:rPr>
      </w:pPr>
      <w:r w:rsidRPr="00546569">
        <w:rPr>
          <w:rFonts w:ascii="Arial" w:eastAsia="Times New Roman" w:hAnsi="Arial" w:cs="Arial"/>
          <w:sz w:val="24"/>
          <w:szCs w:val="24"/>
          <w:lang w:eastAsia="en-GB"/>
        </w:rPr>
        <w:t xml:space="preserve">The Council unanimously approved the Annual Governance Statement which was signed by the Chairman and Clerk </w:t>
      </w:r>
    </w:p>
    <w:p w14:paraId="52A279EE" w14:textId="6C095007" w:rsidR="000D19FB" w:rsidRPr="00E01832" w:rsidRDefault="00612B85" w:rsidP="00612B85">
      <w:pPr>
        <w:ind w:left="709"/>
        <w:rPr>
          <w:rFonts w:ascii="Arial" w:hAnsi="Arial" w:cs="Arial"/>
          <w:sz w:val="24"/>
          <w:szCs w:val="24"/>
        </w:rPr>
      </w:pPr>
      <w:r>
        <w:rPr>
          <w:rFonts w:ascii="Arial" w:eastAsia="Times New Roman" w:hAnsi="Arial" w:cs="Arial"/>
          <w:sz w:val="24"/>
          <w:szCs w:val="24"/>
          <w:lang w:eastAsia="en-GB"/>
        </w:rPr>
        <w:lastRenderedPageBreak/>
        <w:t>T</w:t>
      </w:r>
      <w:r w:rsidR="00546569" w:rsidRPr="00546569">
        <w:rPr>
          <w:rFonts w:ascii="Arial" w:eastAsia="Times New Roman" w:hAnsi="Arial" w:cs="Arial"/>
          <w:sz w:val="24"/>
          <w:szCs w:val="24"/>
          <w:lang w:eastAsia="en-GB"/>
        </w:rPr>
        <w:t>he Council unanimously agreed the Accounts and Balance Sheet for the Year Ended 31st March 20</w:t>
      </w:r>
      <w:r w:rsidR="00546569">
        <w:rPr>
          <w:rFonts w:ascii="Arial" w:eastAsia="Times New Roman" w:hAnsi="Arial" w:cs="Arial"/>
          <w:sz w:val="24"/>
          <w:szCs w:val="24"/>
          <w:lang w:eastAsia="en-GB"/>
        </w:rPr>
        <w:t xml:space="preserve">20 </w:t>
      </w:r>
      <w:r w:rsidR="00546569" w:rsidRPr="00546569">
        <w:rPr>
          <w:rFonts w:ascii="Arial" w:eastAsia="Times New Roman" w:hAnsi="Arial" w:cs="Arial"/>
          <w:sz w:val="24"/>
          <w:szCs w:val="24"/>
          <w:lang w:eastAsia="en-GB"/>
        </w:rPr>
        <w:t>and approved the Accounting Statements 201</w:t>
      </w:r>
      <w:r w:rsidR="00546569">
        <w:rPr>
          <w:rFonts w:ascii="Arial" w:eastAsia="Times New Roman" w:hAnsi="Arial" w:cs="Arial"/>
          <w:sz w:val="24"/>
          <w:szCs w:val="24"/>
          <w:lang w:eastAsia="en-GB"/>
        </w:rPr>
        <w:t>9/20</w:t>
      </w:r>
      <w:r w:rsidR="00546569" w:rsidRPr="00546569">
        <w:rPr>
          <w:rFonts w:ascii="Arial" w:eastAsia="Times New Roman" w:hAnsi="Arial" w:cs="Arial"/>
          <w:sz w:val="24"/>
          <w:szCs w:val="24"/>
          <w:lang w:eastAsia="en-GB"/>
        </w:rPr>
        <w:t xml:space="preserve"> on the Annual Return Form. This was signed by the Chairman. </w:t>
      </w:r>
      <w:r w:rsidR="00F77791">
        <w:rPr>
          <w:rFonts w:ascii="Arial" w:hAnsi="Arial" w:cs="Arial"/>
          <w:sz w:val="24"/>
          <w:szCs w:val="24"/>
        </w:rPr>
        <w:t xml:space="preserve"> </w:t>
      </w:r>
    </w:p>
    <w:p w14:paraId="179C5835" w14:textId="77777777" w:rsidR="005241DC" w:rsidRDefault="005241DC" w:rsidP="00601945">
      <w:pPr>
        <w:pStyle w:val="ListParagraph"/>
        <w:numPr>
          <w:ilvl w:val="0"/>
          <w:numId w:val="13"/>
        </w:numPr>
        <w:rPr>
          <w:rFonts w:ascii="Arial" w:hAnsi="Arial" w:cs="Arial"/>
          <w:b/>
          <w:sz w:val="24"/>
          <w:szCs w:val="24"/>
        </w:rPr>
      </w:pPr>
      <w:r>
        <w:rPr>
          <w:rFonts w:ascii="Arial" w:hAnsi="Arial" w:cs="Arial"/>
          <w:b/>
          <w:sz w:val="24"/>
          <w:szCs w:val="24"/>
        </w:rPr>
        <w:t>TO APPOINT COMMITTEES AND REPRESENTATIVES:</w:t>
      </w:r>
    </w:p>
    <w:p w14:paraId="63F09682" w14:textId="77777777" w:rsidR="005241DC" w:rsidRPr="005241DC" w:rsidRDefault="005241DC" w:rsidP="005241DC">
      <w:pPr>
        <w:pStyle w:val="ListParagraph"/>
        <w:rPr>
          <w:rFonts w:ascii="Arial" w:hAnsi="Arial" w:cs="Arial"/>
          <w:b/>
          <w:sz w:val="24"/>
          <w:szCs w:val="24"/>
        </w:rPr>
      </w:pPr>
    </w:p>
    <w:p w14:paraId="11789B06" w14:textId="77777777" w:rsidR="00C370D0" w:rsidRDefault="00C370D0" w:rsidP="00C370D0">
      <w:pPr>
        <w:pStyle w:val="ListParagraph"/>
        <w:numPr>
          <w:ilvl w:val="1"/>
          <w:numId w:val="13"/>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FINANCE COMMITTEE – </w:t>
      </w:r>
      <w:r>
        <w:rPr>
          <w:rFonts w:ascii="Arial" w:eastAsia="Times New Roman" w:hAnsi="Arial" w:cs="Arial"/>
          <w:sz w:val="24"/>
          <w:szCs w:val="24"/>
          <w:lang w:eastAsia="en-GB"/>
        </w:rPr>
        <w:t xml:space="preserve">Councillor </w:t>
      </w:r>
      <w:proofErr w:type="spellStart"/>
      <w:r>
        <w:rPr>
          <w:rFonts w:ascii="Arial" w:eastAsia="Times New Roman" w:hAnsi="Arial" w:cs="Arial"/>
          <w:sz w:val="24"/>
          <w:szCs w:val="24"/>
          <w:lang w:eastAsia="en-GB"/>
        </w:rPr>
        <w:t>Cawdron</w:t>
      </w:r>
      <w:proofErr w:type="spellEnd"/>
      <w:r>
        <w:rPr>
          <w:rFonts w:ascii="Arial" w:eastAsia="Times New Roman" w:hAnsi="Arial" w:cs="Arial"/>
          <w:sz w:val="24"/>
          <w:szCs w:val="24"/>
          <w:lang w:eastAsia="en-GB"/>
        </w:rPr>
        <w:t>, Johnson, Vincent, Wiley, Heath, Edwards and Jones</w:t>
      </w:r>
    </w:p>
    <w:p w14:paraId="5ADFF3E5" w14:textId="77777777" w:rsidR="00C370D0" w:rsidRDefault="00C370D0" w:rsidP="00C370D0">
      <w:pPr>
        <w:pStyle w:val="ListParagraph"/>
        <w:numPr>
          <w:ilvl w:val="1"/>
          <w:numId w:val="13"/>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DATA PROTECTION COMMITTEE – </w:t>
      </w:r>
      <w:r>
        <w:rPr>
          <w:rFonts w:ascii="Arial" w:eastAsia="Times New Roman" w:hAnsi="Arial" w:cs="Arial"/>
          <w:sz w:val="24"/>
          <w:szCs w:val="24"/>
          <w:lang w:eastAsia="en-GB"/>
        </w:rPr>
        <w:t xml:space="preserve">Councillor </w:t>
      </w:r>
      <w:proofErr w:type="spellStart"/>
      <w:r>
        <w:rPr>
          <w:rFonts w:ascii="Arial" w:eastAsia="Times New Roman" w:hAnsi="Arial" w:cs="Arial"/>
          <w:sz w:val="24"/>
          <w:szCs w:val="24"/>
          <w:lang w:eastAsia="en-GB"/>
        </w:rPr>
        <w:t>Cawdron</w:t>
      </w:r>
      <w:proofErr w:type="spellEnd"/>
      <w:r>
        <w:rPr>
          <w:rFonts w:ascii="Arial" w:eastAsia="Times New Roman" w:hAnsi="Arial" w:cs="Arial"/>
          <w:sz w:val="24"/>
          <w:szCs w:val="24"/>
          <w:lang w:eastAsia="en-GB"/>
        </w:rPr>
        <w:t>, Johnson, Vincent, Wiley, Heath, Edwards and Jones</w:t>
      </w:r>
    </w:p>
    <w:p w14:paraId="5C9C734E" w14:textId="77777777" w:rsidR="00C370D0" w:rsidRDefault="00C370D0" w:rsidP="00C370D0">
      <w:pPr>
        <w:pStyle w:val="ListParagraph"/>
        <w:numPr>
          <w:ilvl w:val="1"/>
          <w:numId w:val="13"/>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ALLOTMENT REPRESENTATIVE – </w:t>
      </w:r>
      <w:r>
        <w:rPr>
          <w:rFonts w:ascii="Arial" w:eastAsia="Times New Roman" w:hAnsi="Arial" w:cs="Arial"/>
          <w:sz w:val="24"/>
          <w:szCs w:val="24"/>
          <w:lang w:eastAsia="en-GB"/>
        </w:rPr>
        <w:t xml:space="preserve">Councillor Johnson </w:t>
      </w:r>
    </w:p>
    <w:p w14:paraId="79004C60" w14:textId="77777777" w:rsidR="00C370D0" w:rsidRDefault="00C370D0" w:rsidP="00C370D0">
      <w:pPr>
        <w:pStyle w:val="ListParagraph"/>
        <w:numPr>
          <w:ilvl w:val="1"/>
          <w:numId w:val="13"/>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TREE WARDEN – </w:t>
      </w:r>
      <w:r>
        <w:rPr>
          <w:rFonts w:ascii="Arial" w:eastAsia="Times New Roman" w:hAnsi="Arial" w:cs="Arial"/>
          <w:sz w:val="24"/>
          <w:szCs w:val="24"/>
          <w:lang w:eastAsia="en-GB"/>
        </w:rPr>
        <w:t>Councillor Johnson</w:t>
      </w:r>
    </w:p>
    <w:p w14:paraId="1B7F054D" w14:textId="77777777" w:rsidR="00C370D0" w:rsidRDefault="00C370D0" w:rsidP="00C370D0">
      <w:pPr>
        <w:pStyle w:val="ListParagraph"/>
        <w:numPr>
          <w:ilvl w:val="1"/>
          <w:numId w:val="13"/>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PLAY EQUIPMENT INSPECTORS – </w:t>
      </w:r>
      <w:r>
        <w:rPr>
          <w:rFonts w:ascii="Arial" w:eastAsia="Times New Roman" w:hAnsi="Arial" w:cs="Arial"/>
          <w:sz w:val="24"/>
          <w:szCs w:val="24"/>
          <w:lang w:eastAsia="en-GB"/>
        </w:rPr>
        <w:t xml:space="preserve">Councillor Johnson and Claxton </w:t>
      </w:r>
    </w:p>
    <w:p w14:paraId="72FB095A" w14:textId="77777777" w:rsidR="00C370D0" w:rsidRDefault="00C370D0" w:rsidP="00C370D0">
      <w:pPr>
        <w:pStyle w:val="ListParagraph"/>
        <w:numPr>
          <w:ilvl w:val="1"/>
          <w:numId w:val="13"/>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WEBSITE – </w:t>
      </w:r>
      <w:r>
        <w:rPr>
          <w:rFonts w:ascii="Arial" w:eastAsia="Times New Roman" w:hAnsi="Arial" w:cs="Arial"/>
          <w:sz w:val="24"/>
          <w:szCs w:val="24"/>
          <w:lang w:eastAsia="en-GB"/>
        </w:rPr>
        <w:t xml:space="preserve">Councillor Heath </w:t>
      </w:r>
    </w:p>
    <w:p w14:paraId="23A2AC3F" w14:textId="77777777" w:rsidR="00C370D0" w:rsidRDefault="00C370D0" w:rsidP="00C370D0">
      <w:pPr>
        <w:pStyle w:val="ListParagraph"/>
        <w:numPr>
          <w:ilvl w:val="1"/>
          <w:numId w:val="13"/>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VILLAGE HALL – </w:t>
      </w:r>
      <w:r>
        <w:rPr>
          <w:rFonts w:ascii="Arial" w:eastAsia="Times New Roman" w:hAnsi="Arial" w:cs="Arial"/>
          <w:sz w:val="24"/>
          <w:szCs w:val="24"/>
          <w:lang w:eastAsia="en-GB"/>
        </w:rPr>
        <w:t>Councillor Edwards (Little Plumstead), Councillor Jones and Bullen (Great Plumstead)</w:t>
      </w:r>
    </w:p>
    <w:p w14:paraId="32B6ABC1" w14:textId="77777777" w:rsidR="00C370D0" w:rsidRDefault="00C370D0" w:rsidP="00C370D0">
      <w:pPr>
        <w:pStyle w:val="ListParagraph"/>
        <w:numPr>
          <w:ilvl w:val="1"/>
          <w:numId w:val="13"/>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YOUTH </w:t>
      </w:r>
      <w:proofErr w:type="gramStart"/>
      <w:r>
        <w:rPr>
          <w:rFonts w:ascii="Arial" w:eastAsia="Times New Roman" w:hAnsi="Arial" w:cs="Arial"/>
          <w:b/>
          <w:sz w:val="24"/>
          <w:szCs w:val="24"/>
          <w:lang w:eastAsia="en-GB"/>
        </w:rPr>
        <w:t>ENGAGEMENT  -</w:t>
      </w:r>
      <w:proofErr w:type="gramEnd"/>
      <w:r>
        <w:rPr>
          <w:rFonts w:ascii="Arial" w:eastAsia="Times New Roman" w:hAnsi="Arial" w:cs="Arial"/>
          <w:b/>
          <w:sz w:val="24"/>
          <w:szCs w:val="24"/>
          <w:lang w:eastAsia="en-GB"/>
        </w:rPr>
        <w:t xml:space="preserve"> </w:t>
      </w:r>
      <w:r>
        <w:rPr>
          <w:rFonts w:ascii="Arial" w:eastAsia="Times New Roman" w:hAnsi="Arial" w:cs="Arial"/>
          <w:sz w:val="24"/>
          <w:szCs w:val="24"/>
          <w:lang w:eastAsia="en-GB"/>
        </w:rPr>
        <w:t xml:space="preserve">Councillor Carty </w:t>
      </w:r>
    </w:p>
    <w:p w14:paraId="24E7CDCD" w14:textId="77777777" w:rsidR="00C370D0" w:rsidRDefault="00C370D0" w:rsidP="00C370D0">
      <w:pPr>
        <w:pStyle w:val="ListParagraph"/>
        <w:numPr>
          <w:ilvl w:val="1"/>
          <w:numId w:val="13"/>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CIL COMMITTEE – </w:t>
      </w:r>
      <w:r>
        <w:rPr>
          <w:rFonts w:ascii="Arial" w:eastAsia="Times New Roman" w:hAnsi="Arial" w:cs="Arial"/>
          <w:sz w:val="24"/>
          <w:szCs w:val="24"/>
          <w:lang w:eastAsia="en-GB"/>
        </w:rPr>
        <w:t xml:space="preserve">Councillor Heath, </w:t>
      </w:r>
      <w:proofErr w:type="spellStart"/>
      <w:r>
        <w:rPr>
          <w:rFonts w:ascii="Arial" w:eastAsia="Times New Roman" w:hAnsi="Arial" w:cs="Arial"/>
          <w:sz w:val="24"/>
          <w:szCs w:val="24"/>
          <w:lang w:eastAsia="en-GB"/>
        </w:rPr>
        <w:t>Cawdron</w:t>
      </w:r>
      <w:proofErr w:type="spellEnd"/>
      <w:r>
        <w:rPr>
          <w:rFonts w:ascii="Arial" w:eastAsia="Times New Roman" w:hAnsi="Arial" w:cs="Arial"/>
          <w:sz w:val="24"/>
          <w:szCs w:val="24"/>
          <w:lang w:eastAsia="en-GB"/>
        </w:rPr>
        <w:t>, Carty, Johnson, Jones and Edwards</w:t>
      </w:r>
    </w:p>
    <w:p w14:paraId="6BCEFE46" w14:textId="77777777" w:rsidR="00C370D0" w:rsidRDefault="00C370D0" w:rsidP="00C370D0">
      <w:pPr>
        <w:pStyle w:val="ListParagraph"/>
        <w:numPr>
          <w:ilvl w:val="1"/>
          <w:numId w:val="13"/>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PLUMSTEAD COMMUNITY AND SPORTS PAVILION ADVISORY COMMITTEE – </w:t>
      </w:r>
      <w:r>
        <w:rPr>
          <w:rFonts w:ascii="Arial" w:eastAsia="Times New Roman" w:hAnsi="Arial" w:cs="Arial"/>
          <w:sz w:val="24"/>
          <w:szCs w:val="24"/>
          <w:lang w:eastAsia="en-GB"/>
        </w:rPr>
        <w:t xml:space="preserve">Councillor Wiley, </w:t>
      </w:r>
      <w:proofErr w:type="spellStart"/>
      <w:r>
        <w:rPr>
          <w:rFonts w:ascii="Arial" w:eastAsia="Times New Roman" w:hAnsi="Arial" w:cs="Arial"/>
          <w:sz w:val="24"/>
          <w:szCs w:val="24"/>
          <w:lang w:eastAsia="en-GB"/>
        </w:rPr>
        <w:t>Cawdron</w:t>
      </w:r>
      <w:proofErr w:type="spellEnd"/>
      <w:r>
        <w:rPr>
          <w:rFonts w:ascii="Arial" w:eastAsia="Times New Roman" w:hAnsi="Arial" w:cs="Arial"/>
          <w:sz w:val="24"/>
          <w:szCs w:val="24"/>
          <w:lang w:eastAsia="en-GB"/>
        </w:rPr>
        <w:t xml:space="preserve">, Johnson, Heath, Carty and Bullen </w:t>
      </w:r>
    </w:p>
    <w:p w14:paraId="7EFDA43C" w14:textId="77777777" w:rsidR="00C370D0" w:rsidRDefault="00C370D0" w:rsidP="00C370D0">
      <w:pPr>
        <w:pStyle w:val="ListParagraph"/>
        <w:numPr>
          <w:ilvl w:val="1"/>
          <w:numId w:val="13"/>
        </w:num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WALLED GARDEN ADVISORY GROUP – </w:t>
      </w:r>
      <w:r>
        <w:rPr>
          <w:rFonts w:ascii="Arial" w:eastAsia="Times New Roman" w:hAnsi="Arial" w:cs="Arial"/>
          <w:sz w:val="24"/>
          <w:szCs w:val="24"/>
          <w:lang w:eastAsia="en-GB"/>
        </w:rPr>
        <w:t xml:space="preserve">Councillor Johnson, </w:t>
      </w:r>
      <w:proofErr w:type="spellStart"/>
      <w:r>
        <w:rPr>
          <w:rFonts w:ascii="Arial" w:eastAsia="Times New Roman" w:hAnsi="Arial" w:cs="Arial"/>
          <w:sz w:val="24"/>
          <w:szCs w:val="24"/>
          <w:lang w:eastAsia="en-GB"/>
        </w:rPr>
        <w:t>Cawdron</w:t>
      </w:r>
      <w:proofErr w:type="spellEnd"/>
      <w:r>
        <w:rPr>
          <w:rFonts w:ascii="Arial" w:eastAsia="Times New Roman" w:hAnsi="Arial" w:cs="Arial"/>
          <w:sz w:val="24"/>
          <w:szCs w:val="24"/>
          <w:lang w:eastAsia="en-GB"/>
        </w:rPr>
        <w:t xml:space="preserve">, Heath and Carty </w:t>
      </w:r>
    </w:p>
    <w:p w14:paraId="6A3538C9" w14:textId="201C13F1" w:rsidR="005241DC" w:rsidRPr="00546569" w:rsidRDefault="005241DC" w:rsidP="005241DC">
      <w:pPr>
        <w:pStyle w:val="ListParagraph"/>
        <w:numPr>
          <w:ilvl w:val="1"/>
          <w:numId w:val="13"/>
        </w:numPr>
        <w:rPr>
          <w:rFonts w:ascii="Arial" w:hAnsi="Arial" w:cs="Arial"/>
          <w:b/>
          <w:sz w:val="24"/>
          <w:szCs w:val="24"/>
        </w:rPr>
      </w:pPr>
      <w:r>
        <w:rPr>
          <w:rFonts w:ascii="Arial" w:hAnsi="Arial" w:cs="Arial"/>
          <w:b/>
          <w:sz w:val="24"/>
          <w:szCs w:val="24"/>
        </w:rPr>
        <w:t>RESPONSIBLE FINANCE OFFICER</w:t>
      </w:r>
      <w:r w:rsidR="00546569">
        <w:rPr>
          <w:rFonts w:ascii="Arial" w:hAnsi="Arial" w:cs="Arial"/>
          <w:b/>
          <w:sz w:val="24"/>
          <w:szCs w:val="24"/>
        </w:rPr>
        <w:t xml:space="preserve"> – </w:t>
      </w:r>
      <w:r w:rsidR="00546569">
        <w:rPr>
          <w:rFonts w:ascii="Arial" w:hAnsi="Arial" w:cs="Arial"/>
          <w:bCs/>
          <w:sz w:val="24"/>
          <w:szCs w:val="24"/>
        </w:rPr>
        <w:t xml:space="preserve">The Parish Clerk, T Scott.  The Internal Financial Officer is Councillor </w:t>
      </w:r>
      <w:proofErr w:type="spellStart"/>
      <w:r w:rsidR="00546569">
        <w:rPr>
          <w:rFonts w:ascii="Arial" w:hAnsi="Arial" w:cs="Arial"/>
          <w:bCs/>
          <w:sz w:val="24"/>
          <w:szCs w:val="24"/>
        </w:rPr>
        <w:t>Cawdron</w:t>
      </w:r>
      <w:proofErr w:type="spellEnd"/>
    </w:p>
    <w:p w14:paraId="7035B88C" w14:textId="77777777" w:rsidR="00546569" w:rsidRDefault="00546569" w:rsidP="00546569">
      <w:pPr>
        <w:pStyle w:val="ListParagraph"/>
        <w:ind w:left="1440"/>
        <w:rPr>
          <w:rFonts w:ascii="Arial" w:hAnsi="Arial" w:cs="Arial"/>
          <w:b/>
          <w:sz w:val="24"/>
          <w:szCs w:val="24"/>
        </w:rPr>
      </w:pPr>
    </w:p>
    <w:p w14:paraId="4320D3F5" w14:textId="77777777" w:rsidR="005241DC" w:rsidRDefault="005241DC" w:rsidP="005241DC">
      <w:pPr>
        <w:pStyle w:val="ListParagraph"/>
        <w:numPr>
          <w:ilvl w:val="0"/>
          <w:numId w:val="13"/>
        </w:numPr>
        <w:rPr>
          <w:rFonts w:ascii="Arial" w:hAnsi="Arial" w:cs="Arial"/>
          <w:b/>
          <w:sz w:val="24"/>
          <w:szCs w:val="24"/>
        </w:rPr>
      </w:pPr>
      <w:r>
        <w:rPr>
          <w:rFonts w:ascii="Arial" w:hAnsi="Arial" w:cs="Arial"/>
          <w:b/>
          <w:sz w:val="24"/>
          <w:szCs w:val="24"/>
        </w:rPr>
        <w:t>TO ADOPT/REVIEW POLICIES:</w:t>
      </w:r>
    </w:p>
    <w:p w14:paraId="554A0621" w14:textId="21C95590" w:rsidR="005241DC" w:rsidRDefault="005241DC" w:rsidP="005241DC">
      <w:pPr>
        <w:pStyle w:val="ListParagraph"/>
        <w:numPr>
          <w:ilvl w:val="1"/>
          <w:numId w:val="13"/>
        </w:numPr>
        <w:rPr>
          <w:rFonts w:ascii="Arial" w:hAnsi="Arial" w:cs="Arial"/>
          <w:b/>
          <w:sz w:val="24"/>
          <w:szCs w:val="24"/>
        </w:rPr>
      </w:pPr>
      <w:r>
        <w:rPr>
          <w:rFonts w:ascii="Arial" w:hAnsi="Arial" w:cs="Arial"/>
          <w:b/>
          <w:sz w:val="24"/>
          <w:szCs w:val="24"/>
        </w:rPr>
        <w:t>FINANCIAL REGULATIONS</w:t>
      </w:r>
      <w:r w:rsidR="00C370D0">
        <w:rPr>
          <w:rFonts w:ascii="Arial" w:hAnsi="Arial" w:cs="Arial"/>
          <w:b/>
          <w:sz w:val="24"/>
          <w:szCs w:val="24"/>
        </w:rPr>
        <w:t xml:space="preserve"> – </w:t>
      </w:r>
      <w:r w:rsidR="00C370D0">
        <w:rPr>
          <w:rFonts w:ascii="Arial" w:hAnsi="Arial" w:cs="Arial"/>
          <w:bCs/>
          <w:sz w:val="24"/>
          <w:szCs w:val="24"/>
        </w:rPr>
        <w:t xml:space="preserve">Agreed </w:t>
      </w:r>
    </w:p>
    <w:p w14:paraId="4C11A6E7" w14:textId="7E922F10" w:rsidR="005241DC" w:rsidRDefault="005241DC" w:rsidP="005241DC">
      <w:pPr>
        <w:pStyle w:val="ListParagraph"/>
        <w:numPr>
          <w:ilvl w:val="1"/>
          <w:numId w:val="13"/>
        </w:numPr>
        <w:rPr>
          <w:rFonts w:ascii="Arial" w:hAnsi="Arial" w:cs="Arial"/>
          <w:b/>
          <w:sz w:val="24"/>
          <w:szCs w:val="24"/>
        </w:rPr>
      </w:pPr>
      <w:r>
        <w:rPr>
          <w:rFonts w:ascii="Arial" w:hAnsi="Arial" w:cs="Arial"/>
          <w:b/>
          <w:sz w:val="24"/>
          <w:szCs w:val="24"/>
        </w:rPr>
        <w:t xml:space="preserve">EQUAL OPPORTUNITIES POLICY </w:t>
      </w:r>
      <w:r w:rsidR="00C370D0">
        <w:rPr>
          <w:rFonts w:ascii="Arial" w:hAnsi="Arial" w:cs="Arial"/>
          <w:b/>
          <w:sz w:val="24"/>
          <w:szCs w:val="24"/>
        </w:rPr>
        <w:t xml:space="preserve">– </w:t>
      </w:r>
      <w:r w:rsidR="00C370D0">
        <w:rPr>
          <w:rFonts w:ascii="Arial" w:hAnsi="Arial" w:cs="Arial"/>
          <w:bCs/>
          <w:sz w:val="24"/>
          <w:szCs w:val="24"/>
        </w:rPr>
        <w:t>Agreed</w:t>
      </w:r>
    </w:p>
    <w:p w14:paraId="56004909" w14:textId="4924786A" w:rsidR="005241DC" w:rsidRDefault="005241DC" w:rsidP="005241DC">
      <w:pPr>
        <w:pStyle w:val="ListParagraph"/>
        <w:numPr>
          <w:ilvl w:val="1"/>
          <w:numId w:val="13"/>
        </w:numPr>
        <w:rPr>
          <w:rFonts w:ascii="Arial" w:hAnsi="Arial" w:cs="Arial"/>
          <w:b/>
          <w:sz w:val="24"/>
          <w:szCs w:val="24"/>
        </w:rPr>
      </w:pPr>
      <w:r>
        <w:rPr>
          <w:rFonts w:ascii="Arial" w:hAnsi="Arial" w:cs="Arial"/>
          <w:b/>
          <w:sz w:val="24"/>
          <w:szCs w:val="24"/>
        </w:rPr>
        <w:t xml:space="preserve">DISCIPLINARY AND GRIEVANCE PROCEDURE </w:t>
      </w:r>
      <w:r w:rsidR="00C370D0">
        <w:rPr>
          <w:rFonts w:ascii="Arial" w:hAnsi="Arial" w:cs="Arial"/>
          <w:b/>
          <w:sz w:val="24"/>
          <w:szCs w:val="24"/>
        </w:rPr>
        <w:t xml:space="preserve">– </w:t>
      </w:r>
      <w:r w:rsidR="00C370D0">
        <w:rPr>
          <w:rFonts w:ascii="Arial" w:hAnsi="Arial" w:cs="Arial"/>
          <w:bCs/>
          <w:sz w:val="24"/>
          <w:szCs w:val="24"/>
        </w:rPr>
        <w:t>Agreed</w:t>
      </w:r>
    </w:p>
    <w:p w14:paraId="7A0DCC26" w14:textId="172C613D" w:rsidR="005241DC" w:rsidRDefault="005241DC" w:rsidP="005241DC">
      <w:pPr>
        <w:pStyle w:val="ListParagraph"/>
        <w:numPr>
          <w:ilvl w:val="1"/>
          <w:numId w:val="13"/>
        </w:numPr>
        <w:rPr>
          <w:rFonts w:ascii="Arial" w:hAnsi="Arial" w:cs="Arial"/>
          <w:b/>
          <w:sz w:val="24"/>
          <w:szCs w:val="24"/>
        </w:rPr>
      </w:pPr>
      <w:r>
        <w:rPr>
          <w:rFonts w:ascii="Arial" w:hAnsi="Arial" w:cs="Arial"/>
          <w:b/>
          <w:sz w:val="24"/>
          <w:szCs w:val="24"/>
        </w:rPr>
        <w:t>EXPENSES POLICY</w:t>
      </w:r>
      <w:r w:rsidR="00C370D0">
        <w:rPr>
          <w:rFonts w:ascii="Arial" w:hAnsi="Arial" w:cs="Arial"/>
          <w:b/>
          <w:sz w:val="24"/>
          <w:szCs w:val="24"/>
        </w:rPr>
        <w:t xml:space="preserve">– </w:t>
      </w:r>
      <w:r w:rsidR="00C370D0">
        <w:rPr>
          <w:rFonts w:ascii="Arial" w:hAnsi="Arial" w:cs="Arial"/>
          <w:bCs/>
          <w:sz w:val="24"/>
          <w:szCs w:val="24"/>
        </w:rPr>
        <w:t>Agreed</w:t>
      </w:r>
    </w:p>
    <w:p w14:paraId="5F682832" w14:textId="1C9B15C3" w:rsidR="005241DC" w:rsidRDefault="005241DC" w:rsidP="005241DC">
      <w:pPr>
        <w:pStyle w:val="ListParagraph"/>
        <w:numPr>
          <w:ilvl w:val="1"/>
          <w:numId w:val="13"/>
        </w:numPr>
        <w:rPr>
          <w:rFonts w:ascii="Arial" w:hAnsi="Arial" w:cs="Arial"/>
          <w:b/>
          <w:sz w:val="24"/>
          <w:szCs w:val="24"/>
        </w:rPr>
      </w:pPr>
      <w:r>
        <w:rPr>
          <w:rFonts w:ascii="Arial" w:hAnsi="Arial" w:cs="Arial"/>
          <w:b/>
          <w:sz w:val="24"/>
          <w:szCs w:val="24"/>
        </w:rPr>
        <w:t xml:space="preserve">SICKNESS ABSENCE POLICY </w:t>
      </w:r>
      <w:r w:rsidR="00C370D0">
        <w:rPr>
          <w:rFonts w:ascii="Arial" w:hAnsi="Arial" w:cs="Arial"/>
          <w:b/>
          <w:sz w:val="24"/>
          <w:szCs w:val="24"/>
        </w:rPr>
        <w:t xml:space="preserve">– </w:t>
      </w:r>
      <w:r w:rsidR="00C370D0">
        <w:rPr>
          <w:rFonts w:ascii="Arial" w:hAnsi="Arial" w:cs="Arial"/>
          <w:bCs/>
          <w:sz w:val="24"/>
          <w:szCs w:val="24"/>
        </w:rPr>
        <w:t>Agreed</w:t>
      </w:r>
    </w:p>
    <w:p w14:paraId="14E7151F" w14:textId="77777777" w:rsidR="00C370D0" w:rsidRDefault="005241DC" w:rsidP="00247189">
      <w:pPr>
        <w:pStyle w:val="ListParagraph"/>
        <w:numPr>
          <w:ilvl w:val="1"/>
          <w:numId w:val="13"/>
        </w:numPr>
        <w:rPr>
          <w:rFonts w:ascii="Arial" w:hAnsi="Arial" w:cs="Arial"/>
          <w:b/>
          <w:sz w:val="24"/>
          <w:szCs w:val="24"/>
        </w:rPr>
      </w:pPr>
      <w:r w:rsidRPr="00C370D0">
        <w:rPr>
          <w:rFonts w:ascii="Arial" w:hAnsi="Arial" w:cs="Arial"/>
          <w:b/>
          <w:sz w:val="24"/>
          <w:szCs w:val="24"/>
        </w:rPr>
        <w:t xml:space="preserve">GENERAL DATA PROTECTION REGULATIONS </w:t>
      </w:r>
      <w:r w:rsidR="00C370D0">
        <w:rPr>
          <w:rFonts w:ascii="Arial" w:hAnsi="Arial" w:cs="Arial"/>
          <w:b/>
          <w:sz w:val="24"/>
          <w:szCs w:val="24"/>
        </w:rPr>
        <w:t xml:space="preserve">– </w:t>
      </w:r>
      <w:r w:rsidR="00C370D0">
        <w:rPr>
          <w:rFonts w:ascii="Arial" w:hAnsi="Arial" w:cs="Arial"/>
          <w:bCs/>
          <w:sz w:val="24"/>
          <w:szCs w:val="24"/>
        </w:rPr>
        <w:t>Agreed</w:t>
      </w:r>
      <w:r w:rsidR="00C370D0" w:rsidRPr="00C370D0">
        <w:rPr>
          <w:rFonts w:ascii="Arial" w:hAnsi="Arial" w:cs="Arial"/>
          <w:b/>
          <w:sz w:val="24"/>
          <w:szCs w:val="24"/>
        </w:rPr>
        <w:t xml:space="preserve"> </w:t>
      </w:r>
    </w:p>
    <w:p w14:paraId="3CBA2DF3" w14:textId="0022020F" w:rsidR="005241DC" w:rsidRPr="00C370D0" w:rsidRDefault="005241DC" w:rsidP="00247189">
      <w:pPr>
        <w:pStyle w:val="ListParagraph"/>
        <w:numPr>
          <w:ilvl w:val="1"/>
          <w:numId w:val="13"/>
        </w:numPr>
        <w:rPr>
          <w:rFonts w:ascii="Arial" w:hAnsi="Arial" w:cs="Arial"/>
          <w:b/>
          <w:sz w:val="24"/>
          <w:szCs w:val="24"/>
        </w:rPr>
      </w:pPr>
      <w:r w:rsidRPr="00C370D0">
        <w:rPr>
          <w:rFonts w:ascii="Arial" w:hAnsi="Arial" w:cs="Arial"/>
          <w:b/>
          <w:sz w:val="24"/>
          <w:szCs w:val="24"/>
        </w:rPr>
        <w:t>PENSIONS POLICY</w:t>
      </w:r>
      <w:r w:rsidR="00C370D0">
        <w:rPr>
          <w:rFonts w:ascii="Arial" w:hAnsi="Arial" w:cs="Arial"/>
          <w:b/>
          <w:sz w:val="24"/>
          <w:szCs w:val="24"/>
        </w:rPr>
        <w:t xml:space="preserve">– </w:t>
      </w:r>
      <w:r w:rsidR="00C370D0">
        <w:rPr>
          <w:rFonts w:ascii="Arial" w:hAnsi="Arial" w:cs="Arial"/>
          <w:bCs/>
          <w:sz w:val="24"/>
          <w:szCs w:val="24"/>
        </w:rPr>
        <w:t>Agreed</w:t>
      </w:r>
    </w:p>
    <w:p w14:paraId="6DD43225" w14:textId="5B6D1522" w:rsidR="005241DC" w:rsidRDefault="005241DC" w:rsidP="005241DC">
      <w:pPr>
        <w:pStyle w:val="ListParagraph"/>
        <w:numPr>
          <w:ilvl w:val="1"/>
          <w:numId w:val="13"/>
        </w:numPr>
        <w:rPr>
          <w:rFonts w:ascii="Arial" w:hAnsi="Arial" w:cs="Arial"/>
          <w:b/>
          <w:sz w:val="24"/>
          <w:szCs w:val="24"/>
        </w:rPr>
      </w:pPr>
      <w:r>
        <w:rPr>
          <w:rFonts w:ascii="Arial" w:hAnsi="Arial" w:cs="Arial"/>
          <w:b/>
          <w:sz w:val="24"/>
          <w:szCs w:val="24"/>
        </w:rPr>
        <w:t>LONE WORKING POLICY</w:t>
      </w:r>
      <w:r w:rsidR="00C370D0">
        <w:rPr>
          <w:rFonts w:ascii="Arial" w:hAnsi="Arial" w:cs="Arial"/>
          <w:b/>
          <w:sz w:val="24"/>
          <w:szCs w:val="24"/>
        </w:rPr>
        <w:t xml:space="preserve"> </w:t>
      </w:r>
      <w:r w:rsidR="00C370D0">
        <w:rPr>
          <w:rFonts w:ascii="Arial" w:hAnsi="Arial" w:cs="Arial"/>
          <w:b/>
          <w:sz w:val="24"/>
          <w:szCs w:val="24"/>
        </w:rPr>
        <w:t xml:space="preserve">– </w:t>
      </w:r>
      <w:r w:rsidR="00C370D0">
        <w:rPr>
          <w:rFonts w:ascii="Arial" w:hAnsi="Arial" w:cs="Arial"/>
          <w:bCs/>
          <w:sz w:val="24"/>
          <w:szCs w:val="24"/>
        </w:rPr>
        <w:t>Agreed</w:t>
      </w:r>
    </w:p>
    <w:p w14:paraId="36FBCE55" w14:textId="17918621" w:rsidR="005241DC" w:rsidRDefault="005241DC" w:rsidP="005241DC">
      <w:pPr>
        <w:pStyle w:val="ListParagraph"/>
        <w:numPr>
          <w:ilvl w:val="1"/>
          <w:numId w:val="13"/>
        </w:numPr>
        <w:rPr>
          <w:rFonts w:ascii="Arial" w:hAnsi="Arial" w:cs="Arial"/>
          <w:b/>
          <w:sz w:val="24"/>
          <w:szCs w:val="24"/>
        </w:rPr>
      </w:pPr>
      <w:r>
        <w:rPr>
          <w:rFonts w:ascii="Arial" w:hAnsi="Arial" w:cs="Arial"/>
          <w:b/>
          <w:sz w:val="24"/>
          <w:szCs w:val="24"/>
        </w:rPr>
        <w:t xml:space="preserve">INTERNAL RISK </w:t>
      </w:r>
      <w:proofErr w:type="gramStart"/>
      <w:r>
        <w:rPr>
          <w:rFonts w:ascii="Arial" w:hAnsi="Arial" w:cs="Arial"/>
          <w:b/>
          <w:sz w:val="24"/>
          <w:szCs w:val="24"/>
        </w:rPr>
        <w:t xml:space="preserve">ASSESSMENT </w:t>
      </w:r>
      <w:r w:rsidR="00C370D0">
        <w:rPr>
          <w:rFonts w:ascii="Arial" w:hAnsi="Arial" w:cs="Arial"/>
          <w:b/>
          <w:sz w:val="24"/>
          <w:szCs w:val="24"/>
        </w:rPr>
        <w:t xml:space="preserve"> </w:t>
      </w:r>
      <w:r w:rsidR="00C370D0">
        <w:rPr>
          <w:rFonts w:ascii="Arial" w:hAnsi="Arial" w:cs="Arial"/>
          <w:b/>
          <w:sz w:val="24"/>
          <w:szCs w:val="24"/>
        </w:rPr>
        <w:t>–</w:t>
      </w:r>
      <w:proofErr w:type="gramEnd"/>
      <w:r w:rsidR="00C370D0">
        <w:rPr>
          <w:rFonts w:ascii="Arial" w:hAnsi="Arial" w:cs="Arial"/>
          <w:b/>
          <w:sz w:val="24"/>
          <w:szCs w:val="24"/>
        </w:rPr>
        <w:t xml:space="preserve"> </w:t>
      </w:r>
      <w:r w:rsidR="00C370D0">
        <w:rPr>
          <w:rFonts w:ascii="Arial" w:hAnsi="Arial" w:cs="Arial"/>
          <w:bCs/>
          <w:sz w:val="24"/>
          <w:szCs w:val="24"/>
        </w:rPr>
        <w:t>Agreed</w:t>
      </w:r>
    </w:p>
    <w:p w14:paraId="0CD9B74F" w14:textId="042AF686" w:rsidR="005241DC" w:rsidRPr="00C370D0" w:rsidRDefault="005241DC" w:rsidP="005241DC">
      <w:pPr>
        <w:pStyle w:val="ListParagraph"/>
        <w:numPr>
          <w:ilvl w:val="1"/>
          <w:numId w:val="13"/>
        </w:numPr>
        <w:rPr>
          <w:rFonts w:ascii="Arial" w:hAnsi="Arial" w:cs="Arial"/>
          <w:b/>
          <w:sz w:val="24"/>
          <w:szCs w:val="24"/>
        </w:rPr>
      </w:pPr>
      <w:r>
        <w:rPr>
          <w:rFonts w:ascii="Arial" w:hAnsi="Arial" w:cs="Arial"/>
          <w:b/>
          <w:sz w:val="24"/>
          <w:szCs w:val="24"/>
        </w:rPr>
        <w:t>TO ADOPT STANDING ORDERS</w:t>
      </w:r>
      <w:r w:rsidR="00C370D0">
        <w:rPr>
          <w:rFonts w:ascii="Arial" w:hAnsi="Arial" w:cs="Arial"/>
          <w:b/>
          <w:sz w:val="24"/>
          <w:szCs w:val="24"/>
        </w:rPr>
        <w:t xml:space="preserve"> </w:t>
      </w:r>
      <w:r w:rsidR="00C370D0">
        <w:rPr>
          <w:rFonts w:ascii="Arial" w:hAnsi="Arial" w:cs="Arial"/>
          <w:b/>
          <w:sz w:val="24"/>
          <w:szCs w:val="24"/>
        </w:rPr>
        <w:t xml:space="preserve">– </w:t>
      </w:r>
      <w:r w:rsidR="00C370D0">
        <w:rPr>
          <w:rFonts w:ascii="Arial" w:hAnsi="Arial" w:cs="Arial"/>
          <w:bCs/>
          <w:sz w:val="24"/>
          <w:szCs w:val="24"/>
        </w:rPr>
        <w:t>Agreed</w:t>
      </w:r>
    </w:p>
    <w:p w14:paraId="7F401A77" w14:textId="77777777" w:rsidR="00C370D0" w:rsidRDefault="00C370D0" w:rsidP="00C370D0">
      <w:pPr>
        <w:pStyle w:val="ListParagraph"/>
        <w:ind w:left="1440"/>
        <w:rPr>
          <w:rFonts w:ascii="Arial" w:hAnsi="Arial" w:cs="Arial"/>
          <w:b/>
          <w:sz w:val="24"/>
          <w:szCs w:val="24"/>
        </w:rPr>
      </w:pPr>
    </w:p>
    <w:p w14:paraId="1458EA08" w14:textId="59443260" w:rsidR="005241DC" w:rsidRDefault="005241DC" w:rsidP="005241DC">
      <w:pPr>
        <w:pStyle w:val="ListParagraph"/>
        <w:numPr>
          <w:ilvl w:val="0"/>
          <w:numId w:val="13"/>
        </w:numPr>
        <w:rPr>
          <w:rFonts w:ascii="Arial" w:hAnsi="Arial" w:cs="Arial"/>
          <w:b/>
          <w:sz w:val="24"/>
          <w:szCs w:val="24"/>
        </w:rPr>
      </w:pPr>
      <w:r>
        <w:rPr>
          <w:rFonts w:ascii="Arial" w:hAnsi="Arial" w:cs="Arial"/>
          <w:b/>
          <w:sz w:val="24"/>
          <w:szCs w:val="24"/>
        </w:rPr>
        <w:t xml:space="preserve">TO RECEIVE CORRESPONDENCE </w:t>
      </w:r>
    </w:p>
    <w:p w14:paraId="284D837D" w14:textId="272E3FB6" w:rsidR="00C370D0" w:rsidRDefault="00C370D0" w:rsidP="00C370D0">
      <w:pPr>
        <w:pStyle w:val="ListParagraph"/>
        <w:rPr>
          <w:rFonts w:ascii="Arial" w:hAnsi="Arial" w:cs="Arial"/>
          <w:b/>
          <w:sz w:val="24"/>
          <w:szCs w:val="24"/>
        </w:rPr>
      </w:pPr>
    </w:p>
    <w:p w14:paraId="344EEC1B" w14:textId="5A4C5B4A" w:rsidR="00C370D0" w:rsidRDefault="00C370D0" w:rsidP="00C370D0">
      <w:pPr>
        <w:pStyle w:val="ListParagraph"/>
        <w:rPr>
          <w:rFonts w:ascii="Arial" w:hAnsi="Arial" w:cs="Arial"/>
          <w:bCs/>
          <w:sz w:val="24"/>
          <w:szCs w:val="24"/>
        </w:rPr>
      </w:pPr>
      <w:r>
        <w:rPr>
          <w:rFonts w:ascii="Arial" w:hAnsi="Arial" w:cs="Arial"/>
          <w:bCs/>
          <w:sz w:val="24"/>
          <w:szCs w:val="24"/>
        </w:rPr>
        <w:t xml:space="preserve">None </w:t>
      </w:r>
    </w:p>
    <w:p w14:paraId="3E570C9D" w14:textId="77777777" w:rsidR="00C370D0" w:rsidRPr="00C370D0" w:rsidRDefault="00C370D0" w:rsidP="00C370D0">
      <w:pPr>
        <w:pStyle w:val="ListParagraph"/>
        <w:rPr>
          <w:rFonts w:ascii="Arial" w:hAnsi="Arial" w:cs="Arial"/>
          <w:bCs/>
          <w:sz w:val="24"/>
          <w:szCs w:val="24"/>
        </w:rPr>
      </w:pPr>
    </w:p>
    <w:p w14:paraId="598E2D9A" w14:textId="77777777" w:rsidR="005241DC" w:rsidRDefault="005241DC" w:rsidP="005241DC">
      <w:pPr>
        <w:pStyle w:val="ListParagraph"/>
        <w:numPr>
          <w:ilvl w:val="0"/>
          <w:numId w:val="13"/>
        </w:numPr>
        <w:rPr>
          <w:rFonts w:ascii="Arial" w:hAnsi="Arial" w:cs="Arial"/>
          <w:b/>
          <w:sz w:val="24"/>
          <w:szCs w:val="24"/>
        </w:rPr>
      </w:pPr>
      <w:r>
        <w:rPr>
          <w:rFonts w:ascii="Arial" w:hAnsi="Arial" w:cs="Arial"/>
          <w:b/>
          <w:sz w:val="24"/>
          <w:szCs w:val="24"/>
        </w:rPr>
        <w:t xml:space="preserve">TO CONSIDER PLANNING APPLICATIONS </w:t>
      </w:r>
    </w:p>
    <w:tbl>
      <w:tblPr>
        <w:tblStyle w:val="TableGrid"/>
        <w:tblW w:w="0" w:type="auto"/>
        <w:tblInd w:w="709" w:type="dxa"/>
        <w:tblLook w:val="04A0" w:firstRow="1" w:lastRow="0" w:firstColumn="1" w:lastColumn="0" w:noHBand="0" w:noVBand="1"/>
      </w:tblPr>
      <w:tblGrid>
        <w:gridCol w:w="1284"/>
        <w:gridCol w:w="2748"/>
        <w:gridCol w:w="3325"/>
        <w:gridCol w:w="2390"/>
      </w:tblGrid>
      <w:tr w:rsidR="00C370D0" w14:paraId="1B621318" w14:textId="77777777" w:rsidTr="00612B85">
        <w:tc>
          <w:tcPr>
            <w:tcW w:w="1284" w:type="dxa"/>
          </w:tcPr>
          <w:p w14:paraId="683E578B" w14:textId="29E7D54C" w:rsidR="00C370D0" w:rsidRDefault="00C370D0" w:rsidP="00294DC4">
            <w:pPr>
              <w:jc w:val="both"/>
              <w:rPr>
                <w:rFonts w:ascii="Arial" w:hAnsi="Arial" w:cs="Arial"/>
                <w:sz w:val="24"/>
                <w:szCs w:val="24"/>
              </w:rPr>
            </w:pPr>
            <w:r w:rsidRPr="00C370D0">
              <w:rPr>
                <w:rFonts w:ascii="Arial" w:hAnsi="Arial" w:cs="Arial"/>
                <w:sz w:val="24"/>
                <w:szCs w:val="24"/>
              </w:rPr>
              <w:t>20201247</w:t>
            </w:r>
          </w:p>
        </w:tc>
        <w:tc>
          <w:tcPr>
            <w:tcW w:w="2793" w:type="dxa"/>
          </w:tcPr>
          <w:p w14:paraId="3AB16A28" w14:textId="47F8FBD4" w:rsidR="00C370D0" w:rsidRDefault="00C370D0" w:rsidP="00294DC4">
            <w:pPr>
              <w:jc w:val="both"/>
              <w:rPr>
                <w:rFonts w:ascii="Arial" w:hAnsi="Arial" w:cs="Arial"/>
                <w:sz w:val="24"/>
                <w:szCs w:val="24"/>
              </w:rPr>
            </w:pPr>
            <w:r w:rsidRPr="00C370D0">
              <w:rPr>
                <w:rFonts w:ascii="Arial" w:hAnsi="Arial" w:cs="Arial"/>
                <w:sz w:val="24"/>
                <w:szCs w:val="24"/>
              </w:rPr>
              <w:t xml:space="preserve">Hall </w:t>
            </w:r>
            <w:proofErr w:type="spellStart"/>
            <w:proofErr w:type="gramStart"/>
            <w:r w:rsidRPr="00C370D0">
              <w:rPr>
                <w:rFonts w:ascii="Arial" w:hAnsi="Arial" w:cs="Arial"/>
                <w:sz w:val="24"/>
                <w:szCs w:val="24"/>
              </w:rPr>
              <w:t>Cottages,Low</w:t>
            </w:r>
            <w:proofErr w:type="spellEnd"/>
            <w:proofErr w:type="gramEnd"/>
            <w:r w:rsidRPr="00C370D0">
              <w:rPr>
                <w:rFonts w:ascii="Arial" w:hAnsi="Arial" w:cs="Arial"/>
                <w:sz w:val="24"/>
                <w:szCs w:val="24"/>
              </w:rPr>
              <w:t xml:space="preserve"> </w:t>
            </w:r>
            <w:proofErr w:type="spellStart"/>
            <w:r w:rsidRPr="00C370D0">
              <w:rPr>
                <w:rFonts w:ascii="Arial" w:hAnsi="Arial" w:cs="Arial"/>
                <w:sz w:val="24"/>
                <w:szCs w:val="24"/>
              </w:rPr>
              <w:t>Road,Great</w:t>
            </w:r>
            <w:proofErr w:type="spellEnd"/>
            <w:r w:rsidRPr="00C370D0">
              <w:rPr>
                <w:rFonts w:ascii="Arial" w:hAnsi="Arial" w:cs="Arial"/>
                <w:sz w:val="24"/>
                <w:szCs w:val="24"/>
              </w:rPr>
              <w:t xml:space="preserve"> Little Plumstead,NR13 5ED</w:t>
            </w:r>
          </w:p>
        </w:tc>
        <w:tc>
          <w:tcPr>
            <w:tcW w:w="3437" w:type="dxa"/>
          </w:tcPr>
          <w:p w14:paraId="206D41EB" w14:textId="77777777" w:rsidR="00C370D0" w:rsidRPr="00C370D0" w:rsidRDefault="00C370D0" w:rsidP="00C370D0">
            <w:pPr>
              <w:jc w:val="both"/>
              <w:rPr>
                <w:rFonts w:ascii="Arial" w:hAnsi="Arial" w:cs="Arial"/>
                <w:sz w:val="24"/>
                <w:szCs w:val="24"/>
              </w:rPr>
            </w:pPr>
            <w:r w:rsidRPr="00C370D0">
              <w:rPr>
                <w:rFonts w:ascii="Arial" w:hAnsi="Arial" w:cs="Arial"/>
                <w:sz w:val="24"/>
                <w:szCs w:val="24"/>
              </w:rPr>
              <w:t>Conversion of cottages to one dwelling with new garage. Creation of</w:t>
            </w:r>
          </w:p>
          <w:p w14:paraId="43424145" w14:textId="39B9B79A" w:rsidR="00C370D0" w:rsidRDefault="00C370D0" w:rsidP="00C370D0">
            <w:pPr>
              <w:jc w:val="both"/>
              <w:rPr>
                <w:rFonts w:ascii="Arial" w:hAnsi="Arial" w:cs="Arial"/>
                <w:sz w:val="24"/>
                <w:szCs w:val="24"/>
              </w:rPr>
            </w:pPr>
            <w:r w:rsidRPr="00C370D0">
              <w:rPr>
                <w:rFonts w:ascii="Arial" w:hAnsi="Arial" w:cs="Arial"/>
                <w:sz w:val="24"/>
                <w:szCs w:val="24"/>
              </w:rPr>
              <w:t>new independent access to 'estate'.</w:t>
            </w:r>
          </w:p>
        </w:tc>
        <w:tc>
          <w:tcPr>
            <w:tcW w:w="2459" w:type="dxa"/>
          </w:tcPr>
          <w:p w14:paraId="5FCECB82" w14:textId="4792622F" w:rsidR="00C370D0" w:rsidRDefault="00C370D0" w:rsidP="00294DC4">
            <w:pPr>
              <w:jc w:val="both"/>
              <w:rPr>
                <w:rFonts w:ascii="Arial" w:hAnsi="Arial" w:cs="Arial"/>
                <w:sz w:val="24"/>
                <w:szCs w:val="24"/>
              </w:rPr>
            </w:pPr>
            <w:r>
              <w:rPr>
                <w:rFonts w:ascii="Arial" w:hAnsi="Arial" w:cs="Arial"/>
                <w:sz w:val="24"/>
                <w:szCs w:val="24"/>
              </w:rPr>
              <w:t xml:space="preserve">No objections </w:t>
            </w:r>
          </w:p>
        </w:tc>
      </w:tr>
    </w:tbl>
    <w:p w14:paraId="0EF4A491" w14:textId="48BD44C7" w:rsidR="002E2F1D" w:rsidRPr="00CD0DAA" w:rsidRDefault="002E2F1D" w:rsidP="00294DC4">
      <w:pPr>
        <w:ind w:left="709"/>
        <w:jc w:val="both"/>
        <w:rPr>
          <w:rFonts w:ascii="Arial" w:hAnsi="Arial" w:cs="Arial"/>
          <w:sz w:val="24"/>
          <w:szCs w:val="24"/>
        </w:rPr>
      </w:pPr>
    </w:p>
    <w:p w14:paraId="6562BEC2" w14:textId="183D08CC" w:rsidR="00D51D37" w:rsidRDefault="00D51D37" w:rsidP="00601945">
      <w:pPr>
        <w:pStyle w:val="ListParagraph"/>
        <w:rPr>
          <w:rFonts w:ascii="Arial" w:hAnsi="Arial" w:cs="Arial"/>
          <w:sz w:val="24"/>
          <w:szCs w:val="24"/>
        </w:rPr>
      </w:pPr>
    </w:p>
    <w:p w14:paraId="7887384C" w14:textId="77777777" w:rsidR="00D51D37" w:rsidRDefault="00D51D37" w:rsidP="00601945">
      <w:pPr>
        <w:pStyle w:val="ListParagraph"/>
        <w:rPr>
          <w:rFonts w:ascii="Arial" w:hAnsi="Arial" w:cs="Arial"/>
          <w:sz w:val="24"/>
          <w:szCs w:val="24"/>
        </w:rPr>
      </w:pPr>
    </w:p>
    <w:p w14:paraId="2DBD80F9" w14:textId="61A9B860" w:rsidR="00A029F7" w:rsidRDefault="00AD0494" w:rsidP="00601945">
      <w:pPr>
        <w:pStyle w:val="ListParagraph"/>
        <w:numPr>
          <w:ilvl w:val="0"/>
          <w:numId w:val="13"/>
        </w:numPr>
        <w:jc w:val="both"/>
        <w:rPr>
          <w:rFonts w:ascii="Arial" w:hAnsi="Arial" w:cs="Arial"/>
          <w:b/>
          <w:sz w:val="24"/>
          <w:szCs w:val="24"/>
        </w:rPr>
      </w:pPr>
      <w:r w:rsidRPr="00601945">
        <w:rPr>
          <w:rFonts w:ascii="Arial" w:hAnsi="Arial" w:cs="Arial"/>
          <w:b/>
          <w:sz w:val="24"/>
          <w:szCs w:val="24"/>
        </w:rPr>
        <w:lastRenderedPageBreak/>
        <w:t xml:space="preserve">TO DISCUSS PARISH PROJECTS </w:t>
      </w:r>
    </w:p>
    <w:p w14:paraId="471337B5" w14:textId="5706C4CA" w:rsidR="00546569" w:rsidRDefault="00546569" w:rsidP="00546569">
      <w:pPr>
        <w:pStyle w:val="ListParagraph"/>
        <w:numPr>
          <w:ilvl w:val="1"/>
          <w:numId w:val="13"/>
        </w:numPr>
        <w:jc w:val="both"/>
        <w:rPr>
          <w:rFonts w:ascii="Arial" w:hAnsi="Arial" w:cs="Arial"/>
          <w:b/>
          <w:sz w:val="24"/>
          <w:szCs w:val="24"/>
        </w:rPr>
      </w:pPr>
      <w:r>
        <w:rPr>
          <w:rFonts w:ascii="Arial" w:hAnsi="Arial" w:cs="Arial"/>
          <w:b/>
          <w:sz w:val="24"/>
          <w:szCs w:val="24"/>
        </w:rPr>
        <w:t>TO DISCUSS AND AGREE THE WALLED GARDEN PLAQUE</w:t>
      </w:r>
    </w:p>
    <w:p w14:paraId="39B86761" w14:textId="2DF40795" w:rsidR="00C370D0" w:rsidRDefault="00C370D0" w:rsidP="00C370D0">
      <w:pPr>
        <w:pStyle w:val="ListParagraph"/>
        <w:ind w:left="1440"/>
        <w:jc w:val="both"/>
        <w:rPr>
          <w:rFonts w:ascii="Arial" w:hAnsi="Arial" w:cs="Arial"/>
          <w:bCs/>
          <w:sz w:val="24"/>
          <w:szCs w:val="24"/>
        </w:rPr>
      </w:pPr>
      <w:r>
        <w:rPr>
          <w:rFonts w:ascii="Arial" w:hAnsi="Arial" w:cs="Arial"/>
          <w:bCs/>
          <w:sz w:val="24"/>
          <w:szCs w:val="24"/>
        </w:rPr>
        <w:t xml:space="preserve">Councillor Carty has obtained three quotes for the plaque.  The wording will be as drafted by Councillor </w:t>
      </w:r>
      <w:proofErr w:type="spellStart"/>
      <w:r>
        <w:rPr>
          <w:rFonts w:ascii="Arial" w:hAnsi="Arial" w:cs="Arial"/>
          <w:bCs/>
          <w:sz w:val="24"/>
          <w:szCs w:val="24"/>
        </w:rPr>
        <w:t>Cawdron</w:t>
      </w:r>
      <w:proofErr w:type="spellEnd"/>
      <w:r>
        <w:rPr>
          <w:rFonts w:ascii="Arial" w:hAnsi="Arial" w:cs="Arial"/>
          <w:bCs/>
          <w:sz w:val="24"/>
          <w:szCs w:val="24"/>
        </w:rPr>
        <w:t xml:space="preserve">.  The size was agreed at 600x450 in portrait.  The location will be on the arch by the shops.  It was agreed to go with the quote from Anglian Sign Casting for £1611.34 (price </w:t>
      </w:r>
      <w:r w:rsidR="00612B85">
        <w:rPr>
          <w:rFonts w:ascii="Arial" w:hAnsi="Arial" w:cs="Arial"/>
          <w:bCs/>
          <w:sz w:val="24"/>
          <w:szCs w:val="24"/>
        </w:rPr>
        <w:t>excludes</w:t>
      </w:r>
      <w:r>
        <w:rPr>
          <w:rFonts w:ascii="Arial" w:hAnsi="Arial" w:cs="Arial"/>
          <w:bCs/>
          <w:sz w:val="24"/>
          <w:szCs w:val="24"/>
        </w:rPr>
        <w:t xml:space="preserve"> delivery but Councillor Carty is happy to collect).  Munnings have generously offered a £500 gift to the Parish Council, it was discussed this could be used to pay towards the plaque?</w:t>
      </w:r>
      <w:r w:rsidR="00612B85">
        <w:rPr>
          <w:rFonts w:ascii="Arial" w:hAnsi="Arial" w:cs="Arial"/>
          <w:bCs/>
          <w:sz w:val="24"/>
          <w:szCs w:val="24"/>
        </w:rPr>
        <w:t xml:space="preserve"> Proposed by Councillor Carty, Seconded Councillor Edwards.  All Agreed.  Monies to come from CIL unless Broadland doesn’t allow this then from the Parish Projects monies.  </w:t>
      </w:r>
    </w:p>
    <w:p w14:paraId="7705A7B8" w14:textId="77777777" w:rsidR="00612B85" w:rsidRPr="00C370D0" w:rsidRDefault="00612B85" w:rsidP="00C370D0">
      <w:pPr>
        <w:pStyle w:val="ListParagraph"/>
        <w:ind w:left="1440"/>
        <w:jc w:val="both"/>
        <w:rPr>
          <w:rFonts w:ascii="Arial" w:hAnsi="Arial" w:cs="Arial"/>
          <w:bCs/>
          <w:sz w:val="24"/>
          <w:szCs w:val="24"/>
        </w:rPr>
      </w:pPr>
    </w:p>
    <w:p w14:paraId="24F6521F" w14:textId="2F003654" w:rsidR="00546569" w:rsidRDefault="00546569" w:rsidP="00546569">
      <w:pPr>
        <w:pStyle w:val="ListParagraph"/>
        <w:numPr>
          <w:ilvl w:val="1"/>
          <w:numId w:val="13"/>
        </w:numPr>
        <w:jc w:val="both"/>
        <w:rPr>
          <w:rFonts w:ascii="Arial" w:hAnsi="Arial" w:cs="Arial"/>
          <w:b/>
          <w:sz w:val="24"/>
          <w:szCs w:val="24"/>
        </w:rPr>
      </w:pPr>
      <w:r>
        <w:rPr>
          <w:rFonts w:ascii="Arial" w:hAnsi="Arial" w:cs="Arial"/>
          <w:b/>
          <w:sz w:val="24"/>
          <w:szCs w:val="24"/>
        </w:rPr>
        <w:t xml:space="preserve">TO DISCUSS AND AGREE THE GREAT PLUMSTEAD PLAY AREA FENCING </w:t>
      </w:r>
    </w:p>
    <w:p w14:paraId="3631115A" w14:textId="3C1B168A" w:rsidR="00612B85" w:rsidRDefault="00612B85" w:rsidP="00612B85">
      <w:pPr>
        <w:pStyle w:val="ListParagraph"/>
        <w:ind w:left="1440"/>
        <w:jc w:val="both"/>
        <w:rPr>
          <w:rFonts w:ascii="Arial" w:hAnsi="Arial" w:cs="Arial"/>
          <w:bCs/>
          <w:sz w:val="24"/>
          <w:szCs w:val="24"/>
        </w:rPr>
      </w:pPr>
      <w:r>
        <w:rPr>
          <w:rFonts w:ascii="Arial" w:hAnsi="Arial" w:cs="Arial"/>
          <w:bCs/>
          <w:sz w:val="24"/>
          <w:szCs w:val="24"/>
        </w:rPr>
        <w:t xml:space="preserve">Councillor Johnson will gather in more quotes.   The Clerk suggested asking other Parish Councils who they have used for the same projects for recommendations of companies.  </w:t>
      </w:r>
    </w:p>
    <w:p w14:paraId="763C9375" w14:textId="77777777" w:rsidR="00612B85" w:rsidRPr="00612B85" w:rsidRDefault="00612B85" w:rsidP="00612B85">
      <w:pPr>
        <w:pStyle w:val="ListParagraph"/>
        <w:ind w:left="1440"/>
        <w:jc w:val="both"/>
        <w:rPr>
          <w:rFonts w:ascii="Arial" w:hAnsi="Arial" w:cs="Arial"/>
          <w:bCs/>
          <w:sz w:val="24"/>
          <w:szCs w:val="24"/>
        </w:rPr>
      </w:pPr>
    </w:p>
    <w:p w14:paraId="39879269" w14:textId="78928D5A" w:rsidR="00546569" w:rsidRDefault="00546569" w:rsidP="00546569">
      <w:pPr>
        <w:pStyle w:val="ListParagraph"/>
        <w:numPr>
          <w:ilvl w:val="0"/>
          <w:numId w:val="13"/>
        </w:numPr>
        <w:jc w:val="both"/>
        <w:rPr>
          <w:rFonts w:ascii="Arial" w:hAnsi="Arial" w:cs="Arial"/>
          <w:b/>
          <w:sz w:val="24"/>
          <w:szCs w:val="24"/>
        </w:rPr>
      </w:pPr>
      <w:r>
        <w:rPr>
          <w:rFonts w:ascii="Arial" w:hAnsi="Arial" w:cs="Arial"/>
          <w:b/>
          <w:sz w:val="24"/>
          <w:szCs w:val="24"/>
        </w:rPr>
        <w:t xml:space="preserve">TO AGREE PAYMENTS IN ACCORDANCE WITH THE BUDGET </w:t>
      </w:r>
    </w:p>
    <w:p w14:paraId="41F8DDC5" w14:textId="77777777" w:rsidR="00546569" w:rsidRDefault="00546569" w:rsidP="00601945">
      <w:pPr>
        <w:pStyle w:val="ListParagraph"/>
        <w:rPr>
          <w:rFonts w:ascii="Arial" w:hAnsi="Arial" w:cs="Arial"/>
          <w:sz w:val="24"/>
          <w:szCs w:val="24"/>
        </w:rPr>
      </w:pPr>
    </w:p>
    <w:p w14:paraId="6D7BB645" w14:textId="730C828A" w:rsidR="0045285E" w:rsidRPr="00601945" w:rsidRDefault="007B5B8A" w:rsidP="00601945">
      <w:pPr>
        <w:pStyle w:val="ListParagraph"/>
        <w:rPr>
          <w:rFonts w:ascii="Arial" w:hAnsi="Arial" w:cs="Arial"/>
          <w:sz w:val="24"/>
          <w:szCs w:val="24"/>
        </w:rPr>
      </w:pPr>
      <w:r w:rsidRPr="00601945">
        <w:rPr>
          <w:rFonts w:ascii="Arial" w:hAnsi="Arial" w:cs="Arial"/>
          <w:sz w:val="24"/>
          <w:szCs w:val="24"/>
        </w:rPr>
        <w:t xml:space="preserve">The </w:t>
      </w:r>
      <w:r w:rsidR="0045285E" w:rsidRPr="00601945">
        <w:rPr>
          <w:rFonts w:ascii="Arial" w:hAnsi="Arial" w:cs="Arial"/>
          <w:sz w:val="24"/>
          <w:szCs w:val="24"/>
        </w:rPr>
        <w:t>following accounts were agreed in accordance with the Budget:</w:t>
      </w:r>
    </w:p>
    <w:p w14:paraId="3E0C6F20" w14:textId="77777777" w:rsidR="00601945" w:rsidRDefault="00601945" w:rsidP="00601945">
      <w:pPr>
        <w:pStyle w:val="ListParagraph"/>
        <w:rPr>
          <w:rFonts w:ascii="Arial" w:hAnsi="Arial" w:cs="Arial"/>
          <w:b/>
          <w:sz w:val="24"/>
          <w:szCs w:val="24"/>
        </w:rPr>
      </w:pPr>
    </w:p>
    <w:p w14:paraId="7E0FF46A" w14:textId="77777777" w:rsidR="00596C8B" w:rsidRPr="00601945" w:rsidRDefault="00596C8B" w:rsidP="00601945">
      <w:pPr>
        <w:pStyle w:val="ListParagraph"/>
        <w:rPr>
          <w:rFonts w:ascii="Arial" w:hAnsi="Arial" w:cs="Arial"/>
          <w:sz w:val="24"/>
          <w:szCs w:val="24"/>
        </w:rPr>
      </w:pPr>
      <w:r w:rsidRPr="00601945">
        <w:rPr>
          <w:rFonts w:ascii="Arial" w:hAnsi="Arial" w:cs="Arial"/>
          <w:b/>
          <w:sz w:val="24"/>
          <w:szCs w:val="24"/>
        </w:rPr>
        <w:t>Payments</w:t>
      </w:r>
      <w:r w:rsidRPr="00601945">
        <w:rPr>
          <w:rFonts w:ascii="Arial" w:hAnsi="Arial" w:cs="Arial"/>
          <w:sz w:val="24"/>
          <w:szCs w:val="24"/>
        </w:rPr>
        <w:t xml:space="preserve">                                                    </w:t>
      </w:r>
      <w:r w:rsidR="002E3B79" w:rsidRPr="00601945">
        <w:rPr>
          <w:rFonts w:ascii="Arial" w:hAnsi="Arial" w:cs="Arial"/>
          <w:sz w:val="24"/>
          <w:szCs w:val="24"/>
        </w:rPr>
        <w:t xml:space="preserve">                         </w:t>
      </w:r>
    </w:p>
    <w:p w14:paraId="0A9FF9E5" w14:textId="77777777" w:rsidR="00612B85" w:rsidRDefault="006D700A" w:rsidP="00601945">
      <w:pPr>
        <w:shd w:val="clear" w:color="auto" w:fill="FFFFFF"/>
        <w:spacing w:after="135" w:line="240" w:lineRule="auto"/>
        <w:ind w:firstLine="120"/>
        <w:rPr>
          <w:rFonts w:ascii="Arial" w:eastAsia="Times New Roman" w:hAnsi="Arial" w:cs="Arial"/>
          <w:sz w:val="24"/>
          <w:szCs w:val="24"/>
          <w:lang w:eastAsia="en-GB"/>
        </w:rPr>
      </w:pPr>
      <w:r>
        <w:rPr>
          <w:rFonts w:ascii="Arial" w:eastAsia="Times New Roman" w:hAnsi="Arial" w:cs="Arial"/>
          <w:sz w:val="24"/>
          <w:szCs w:val="24"/>
          <w:lang w:eastAsia="en-GB"/>
        </w:rPr>
        <w:tab/>
      </w:r>
    </w:p>
    <w:tbl>
      <w:tblPr>
        <w:tblStyle w:val="TableGrid"/>
        <w:tblW w:w="0" w:type="auto"/>
        <w:tblInd w:w="817" w:type="dxa"/>
        <w:tblLook w:val="04A0" w:firstRow="1" w:lastRow="0" w:firstColumn="1" w:lastColumn="0" w:noHBand="0" w:noVBand="1"/>
      </w:tblPr>
      <w:tblGrid>
        <w:gridCol w:w="3594"/>
        <w:gridCol w:w="3871"/>
        <w:gridCol w:w="2174"/>
      </w:tblGrid>
      <w:tr w:rsidR="00612B85" w14:paraId="7FD0FDC6" w14:textId="77777777" w:rsidTr="00612B85">
        <w:tc>
          <w:tcPr>
            <w:tcW w:w="3686" w:type="dxa"/>
          </w:tcPr>
          <w:p w14:paraId="1DA0E2FC" w14:textId="0A16F8F1" w:rsidR="00612B85" w:rsidRDefault="00612B85" w:rsidP="00601945">
            <w:pPr>
              <w:spacing w:after="135"/>
              <w:rPr>
                <w:rFonts w:ascii="Arial" w:eastAsia="Times New Roman" w:hAnsi="Arial" w:cs="Arial"/>
                <w:sz w:val="24"/>
                <w:szCs w:val="24"/>
                <w:lang w:eastAsia="en-GB"/>
              </w:rPr>
            </w:pPr>
            <w:r>
              <w:rPr>
                <w:rFonts w:ascii="Arial" w:eastAsia="Times New Roman" w:hAnsi="Arial" w:cs="Arial"/>
                <w:sz w:val="24"/>
                <w:szCs w:val="24"/>
                <w:lang w:eastAsia="en-GB"/>
              </w:rPr>
              <w:t>T Scott</w:t>
            </w:r>
          </w:p>
        </w:tc>
        <w:tc>
          <w:tcPr>
            <w:tcW w:w="3969" w:type="dxa"/>
          </w:tcPr>
          <w:p w14:paraId="40309DE9" w14:textId="582DA2C1" w:rsidR="00612B85" w:rsidRDefault="00612B85" w:rsidP="00601945">
            <w:pPr>
              <w:spacing w:after="135"/>
              <w:rPr>
                <w:rFonts w:ascii="Arial" w:eastAsia="Times New Roman" w:hAnsi="Arial" w:cs="Arial"/>
                <w:sz w:val="24"/>
                <w:szCs w:val="24"/>
                <w:lang w:eastAsia="en-GB"/>
              </w:rPr>
            </w:pPr>
            <w:r>
              <w:rPr>
                <w:rFonts w:ascii="Arial" w:eastAsia="Times New Roman" w:hAnsi="Arial" w:cs="Arial"/>
                <w:sz w:val="24"/>
                <w:szCs w:val="24"/>
                <w:lang w:eastAsia="en-GB"/>
              </w:rPr>
              <w:t>Salary and expenses</w:t>
            </w:r>
          </w:p>
        </w:tc>
        <w:tc>
          <w:tcPr>
            <w:tcW w:w="2210" w:type="dxa"/>
          </w:tcPr>
          <w:p w14:paraId="2426CE9C" w14:textId="5596F026" w:rsidR="00612B85" w:rsidRDefault="00612B85" w:rsidP="00601945">
            <w:pPr>
              <w:spacing w:after="135"/>
              <w:rPr>
                <w:rFonts w:ascii="Arial" w:eastAsia="Times New Roman" w:hAnsi="Arial" w:cs="Arial"/>
                <w:sz w:val="24"/>
                <w:szCs w:val="24"/>
                <w:lang w:eastAsia="en-GB"/>
              </w:rPr>
            </w:pPr>
            <w:r>
              <w:rPr>
                <w:rFonts w:ascii="Arial" w:eastAsia="Times New Roman" w:hAnsi="Arial" w:cs="Arial"/>
                <w:sz w:val="24"/>
                <w:szCs w:val="24"/>
                <w:lang w:eastAsia="en-GB"/>
              </w:rPr>
              <w:t>£1127.21</w:t>
            </w:r>
          </w:p>
        </w:tc>
      </w:tr>
      <w:tr w:rsidR="00612B85" w14:paraId="278919B5" w14:textId="77777777" w:rsidTr="00612B85">
        <w:tc>
          <w:tcPr>
            <w:tcW w:w="3686" w:type="dxa"/>
          </w:tcPr>
          <w:p w14:paraId="569EA7B6" w14:textId="63FEADF6" w:rsidR="00612B85" w:rsidRDefault="00612B85" w:rsidP="00601945">
            <w:pPr>
              <w:spacing w:after="135"/>
              <w:rPr>
                <w:rFonts w:ascii="Arial" w:eastAsia="Times New Roman" w:hAnsi="Arial" w:cs="Arial"/>
                <w:sz w:val="24"/>
                <w:szCs w:val="24"/>
                <w:lang w:eastAsia="en-GB"/>
              </w:rPr>
            </w:pPr>
            <w:r>
              <w:rPr>
                <w:rFonts w:ascii="Arial" w:eastAsia="Times New Roman" w:hAnsi="Arial" w:cs="Arial"/>
                <w:sz w:val="24"/>
                <w:szCs w:val="24"/>
                <w:lang w:eastAsia="en-GB"/>
              </w:rPr>
              <w:t>Norfolk Pension Scheme</w:t>
            </w:r>
          </w:p>
        </w:tc>
        <w:tc>
          <w:tcPr>
            <w:tcW w:w="3969" w:type="dxa"/>
          </w:tcPr>
          <w:p w14:paraId="1F94C736" w14:textId="2962940F" w:rsidR="00612B85" w:rsidRDefault="00612B85" w:rsidP="00601945">
            <w:pPr>
              <w:spacing w:after="135"/>
              <w:rPr>
                <w:rFonts w:ascii="Arial" w:eastAsia="Times New Roman" w:hAnsi="Arial" w:cs="Arial"/>
                <w:sz w:val="24"/>
                <w:szCs w:val="24"/>
                <w:lang w:eastAsia="en-GB"/>
              </w:rPr>
            </w:pPr>
            <w:r>
              <w:rPr>
                <w:rFonts w:ascii="Arial" w:eastAsia="Times New Roman" w:hAnsi="Arial" w:cs="Arial"/>
                <w:sz w:val="24"/>
                <w:szCs w:val="24"/>
                <w:lang w:eastAsia="en-GB"/>
              </w:rPr>
              <w:t>Monthly Payment</w:t>
            </w:r>
          </w:p>
        </w:tc>
        <w:tc>
          <w:tcPr>
            <w:tcW w:w="2210" w:type="dxa"/>
          </w:tcPr>
          <w:p w14:paraId="29AB3125" w14:textId="1A87CC5B" w:rsidR="00612B85" w:rsidRDefault="00612B85" w:rsidP="00601945">
            <w:pPr>
              <w:spacing w:after="135"/>
              <w:rPr>
                <w:rFonts w:ascii="Arial" w:eastAsia="Times New Roman" w:hAnsi="Arial" w:cs="Arial"/>
                <w:sz w:val="24"/>
                <w:szCs w:val="24"/>
                <w:lang w:eastAsia="en-GB"/>
              </w:rPr>
            </w:pPr>
            <w:r>
              <w:rPr>
                <w:rFonts w:ascii="Arial" w:eastAsia="Times New Roman" w:hAnsi="Arial" w:cs="Arial"/>
                <w:sz w:val="24"/>
                <w:szCs w:val="24"/>
                <w:lang w:eastAsia="en-GB"/>
              </w:rPr>
              <w:t>£290.38</w:t>
            </w:r>
          </w:p>
        </w:tc>
      </w:tr>
      <w:tr w:rsidR="00612B85" w14:paraId="11ACB2F9" w14:textId="77777777" w:rsidTr="00612B85">
        <w:tc>
          <w:tcPr>
            <w:tcW w:w="3686" w:type="dxa"/>
          </w:tcPr>
          <w:p w14:paraId="093EDF63" w14:textId="129F891B" w:rsidR="00612B85" w:rsidRDefault="00612B85" w:rsidP="00601945">
            <w:pPr>
              <w:spacing w:after="135"/>
              <w:rPr>
                <w:rFonts w:ascii="Arial" w:eastAsia="Times New Roman" w:hAnsi="Arial" w:cs="Arial"/>
                <w:sz w:val="24"/>
                <w:szCs w:val="24"/>
                <w:lang w:eastAsia="en-GB"/>
              </w:rPr>
            </w:pPr>
            <w:r>
              <w:rPr>
                <w:rFonts w:ascii="Arial" w:eastAsia="Times New Roman" w:hAnsi="Arial" w:cs="Arial"/>
                <w:sz w:val="24"/>
                <w:szCs w:val="24"/>
                <w:lang w:eastAsia="en-GB"/>
              </w:rPr>
              <w:t>HMRC</w:t>
            </w:r>
          </w:p>
        </w:tc>
        <w:tc>
          <w:tcPr>
            <w:tcW w:w="3969" w:type="dxa"/>
          </w:tcPr>
          <w:p w14:paraId="4C0C8971" w14:textId="5F91ABCB" w:rsidR="00612B85" w:rsidRDefault="00612B85" w:rsidP="00601945">
            <w:pPr>
              <w:spacing w:after="135"/>
              <w:rPr>
                <w:rFonts w:ascii="Arial" w:eastAsia="Times New Roman" w:hAnsi="Arial" w:cs="Arial"/>
                <w:sz w:val="24"/>
                <w:szCs w:val="24"/>
                <w:lang w:eastAsia="en-GB"/>
              </w:rPr>
            </w:pPr>
            <w:r>
              <w:rPr>
                <w:rFonts w:ascii="Arial" w:eastAsia="Times New Roman" w:hAnsi="Arial" w:cs="Arial"/>
                <w:sz w:val="24"/>
                <w:szCs w:val="24"/>
                <w:lang w:eastAsia="en-GB"/>
              </w:rPr>
              <w:t>Monthly Payment</w:t>
            </w:r>
          </w:p>
        </w:tc>
        <w:tc>
          <w:tcPr>
            <w:tcW w:w="2210" w:type="dxa"/>
          </w:tcPr>
          <w:p w14:paraId="1801A1E6" w14:textId="66B77DC6" w:rsidR="00612B85" w:rsidRDefault="00612B85" w:rsidP="00601945">
            <w:pPr>
              <w:spacing w:after="135"/>
              <w:rPr>
                <w:rFonts w:ascii="Arial" w:eastAsia="Times New Roman" w:hAnsi="Arial" w:cs="Arial"/>
                <w:sz w:val="24"/>
                <w:szCs w:val="24"/>
                <w:lang w:eastAsia="en-GB"/>
              </w:rPr>
            </w:pPr>
            <w:r>
              <w:rPr>
                <w:rFonts w:ascii="Arial" w:eastAsia="Times New Roman" w:hAnsi="Arial" w:cs="Arial"/>
                <w:sz w:val="24"/>
                <w:szCs w:val="24"/>
                <w:lang w:eastAsia="en-GB"/>
              </w:rPr>
              <w:t>£87.06</w:t>
            </w:r>
          </w:p>
        </w:tc>
      </w:tr>
      <w:tr w:rsidR="00612B85" w14:paraId="470B655D" w14:textId="77777777" w:rsidTr="00612B85">
        <w:tc>
          <w:tcPr>
            <w:tcW w:w="3686" w:type="dxa"/>
          </w:tcPr>
          <w:p w14:paraId="4509E79A" w14:textId="38EDFB59" w:rsidR="00612B85" w:rsidRDefault="00612B85" w:rsidP="00601945">
            <w:pPr>
              <w:spacing w:after="135"/>
              <w:rPr>
                <w:rFonts w:ascii="Arial" w:eastAsia="Times New Roman" w:hAnsi="Arial" w:cs="Arial"/>
                <w:sz w:val="24"/>
                <w:szCs w:val="24"/>
                <w:lang w:eastAsia="en-GB"/>
              </w:rPr>
            </w:pPr>
            <w:r>
              <w:rPr>
                <w:rFonts w:ascii="Arial" w:eastAsia="Times New Roman" w:hAnsi="Arial" w:cs="Arial"/>
                <w:sz w:val="24"/>
                <w:szCs w:val="24"/>
                <w:lang w:eastAsia="en-GB"/>
              </w:rPr>
              <w:t>Anglian Sign Casting</w:t>
            </w:r>
          </w:p>
        </w:tc>
        <w:tc>
          <w:tcPr>
            <w:tcW w:w="3969" w:type="dxa"/>
          </w:tcPr>
          <w:p w14:paraId="2806D903" w14:textId="1096948E" w:rsidR="00612B85" w:rsidRDefault="00612B85" w:rsidP="00601945">
            <w:pPr>
              <w:spacing w:after="135"/>
              <w:rPr>
                <w:rFonts w:ascii="Arial" w:eastAsia="Times New Roman" w:hAnsi="Arial" w:cs="Arial"/>
                <w:sz w:val="24"/>
                <w:szCs w:val="24"/>
                <w:lang w:eastAsia="en-GB"/>
              </w:rPr>
            </w:pPr>
            <w:r>
              <w:rPr>
                <w:rFonts w:ascii="Arial" w:eastAsia="Times New Roman" w:hAnsi="Arial" w:cs="Arial"/>
                <w:sz w:val="24"/>
                <w:szCs w:val="24"/>
                <w:lang w:eastAsia="en-GB"/>
              </w:rPr>
              <w:t>Walled Garden Plaque</w:t>
            </w:r>
          </w:p>
        </w:tc>
        <w:tc>
          <w:tcPr>
            <w:tcW w:w="2210" w:type="dxa"/>
          </w:tcPr>
          <w:p w14:paraId="29C0084E" w14:textId="2860F00B" w:rsidR="00612B85" w:rsidRDefault="00612B85" w:rsidP="00601945">
            <w:pPr>
              <w:spacing w:after="135"/>
              <w:rPr>
                <w:rFonts w:ascii="Arial" w:eastAsia="Times New Roman" w:hAnsi="Arial" w:cs="Arial"/>
                <w:sz w:val="24"/>
                <w:szCs w:val="24"/>
                <w:lang w:eastAsia="en-GB"/>
              </w:rPr>
            </w:pPr>
            <w:r>
              <w:rPr>
                <w:rFonts w:ascii="Arial" w:eastAsia="Times New Roman" w:hAnsi="Arial" w:cs="Arial"/>
                <w:sz w:val="24"/>
                <w:szCs w:val="24"/>
                <w:lang w:eastAsia="en-GB"/>
              </w:rPr>
              <w:t>£1611.34</w:t>
            </w:r>
          </w:p>
        </w:tc>
      </w:tr>
      <w:tr w:rsidR="00612B85" w14:paraId="21849113" w14:textId="77777777" w:rsidTr="00612B85">
        <w:tc>
          <w:tcPr>
            <w:tcW w:w="3686" w:type="dxa"/>
          </w:tcPr>
          <w:p w14:paraId="50C86287" w14:textId="43844DD0" w:rsidR="00612B85" w:rsidRDefault="00612B85" w:rsidP="00601945">
            <w:pPr>
              <w:spacing w:after="135"/>
              <w:rPr>
                <w:rFonts w:ascii="Arial" w:eastAsia="Times New Roman" w:hAnsi="Arial" w:cs="Arial"/>
                <w:sz w:val="24"/>
                <w:szCs w:val="24"/>
                <w:lang w:eastAsia="en-GB"/>
              </w:rPr>
            </w:pPr>
            <w:r>
              <w:rPr>
                <w:rFonts w:ascii="Arial" w:eastAsia="Times New Roman" w:hAnsi="Arial" w:cs="Arial"/>
                <w:sz w:val="24"/>
                <w:szCs w:val="24"/>
                <w:lang w:eastAsia="en-GB"/>
              </w:rPr>
              <w:t>Target Trees</w:t>
            </w:r>
          </w:p>
        </w:tc>
        <w:tc>
          <w:tcPr>
            <w:tcW w:w="3969" w:type="dxa"/>
          </w:tcPr>
          <w:p w14:paraId="3278B27B" w14:textId="76D4F8CA" w:rsidR="00612B85" w:rsidRDefault="00612B85" w:rsidP="00601945">
            <w:pPr>
              <w:spacing w:after="135"/>
              <w:rPr>
                <w:rFonts w:ascii="Arial" w:eastAsia="Times New Roman" w:hAnsi="Arial" w:cs="Arial"/>
                <w:sz w:val="24"/>
                <w:szCs w:val="24"/>
                <w:lang w:eastAsia="en-GB"/>
              </w:rPr>
            </w:pPr>
            <w:r>
              <w:rPr>
                <w:rFonts w:ascii="Arial" w:eastAsia="Times New Roman" w:hAnsi="Arial" w:cs="Arial"/>
                <w:sz w:val="24"/>
                <w:szCs w:val="24"/>
                <w:lang w:eastAsia="en-GB"/>
              </w:rPr>
              <w:t>Walled Garden – AIA Report</w:t>
            </w:r>
          </w:p>
        </w:tc>
        <w:tc>
          <w:tcPr>
            <w:tcW w:w="2210" w:type="dxa"/>
          </w:tcPr>
          <w:p w14:paraId="5B63DF90" w14:textId="29E5AB0B" w:rsidR="00612B85" w:rsidRDefault="00612B85" w:rsidP="00601945">
            <w:pPr>
              <w:spacing w:after="135"/>
              <w:rPr>
                <w:rFonts w:ascii="Arial" w:eastAsia="Times New Roman" w:hAnsi="Arial" w:cs="Arial"/>
                <w:sz w:val="24"/>
                <w:szCs w:val="24"/>
                <w:lang w:eastAsia="en-GB"/>
              </w:rPr>
            </w:pPr>
            <w:r>
              <w:rPr>
                <w:rFonts w:ascii="Arial" w:eastAsia="Times New Roman" w:hAnsi="Arial" w:cs="Arial"/>
                <w:sz w:val="24"/>
                <w:szCs w:val="24"/>
                <w:lang w:eastAsia="en-GB"/>
              </w:rPr>
              <w:t>£400.00</w:t>
            </w:r>
          </w:p>
        </w:tc>
      </w:tr>
      <w:tr w:rsidR="00612B85" w14:paraId="39263E4D" w14:textId="77777777" w:rsidTr="00612B85">
        <w:tc>
          <w:tcPr>
            <w:tcW w:w="3686" w:type="dxa"/>
          </w:tcPr>
          <w:p w14:paraId="1AF3F246" w14:textId="77777777" w:rsidR="00612B85" w:rsidRDefault="00612B85" w:rsidP="00601945">
            <w:pPr>
              <w:spacing w:after="135"/>
              <w:rPr>
                <w:rFonts w:ascii="Arial" w:eastAsia="Times New Roman" w:hAnsi="Arial" w:cs="Arial"/>
                <w:sz w:val="24"/>
                <w:szCs w:val="24"/>
                <w:lang w:eastAsia="en-GB"/>
              </w:rPr>
            </w:pPr>
          </w:p>
        </w:tc>
        <w:tc>
          <w:tcPr>
            <w:tcW w:w="3969" w:type="dxa"/>
          </w:tcPr>
          <w:p w14:paraId="1BA2265F" w14:textId="1CEB339F" w:rsidR="00612B85" w:rsidRPr="00612B85" w:rsidRDefault="00612B85" w:rsidP="00601945">
            <w:pPr>
              <w:spacing w:after="135"/>
              <w:rPr>
                <w:rFonts w:ascii="Arial" w:eastAsia="Times New Roman" w:hAnsi="Arial" w:cs="Arial"/>
                <w:b/>
                <w:bCs/>
                <w:sz w:val="24"/>
                <w:szCs w:val="24"/>
                <w:lang w:eastAsia="en-GB"/>
              </w:rPr>
            </w:pPr>
            <w:r w:rsidRPr="00612B85">
              <w:rPr>
                <w:rFonts w:ascii="Arial" w:eastAsia="Times New Roman" w:hAnsi="Arial" w:cs="Arial"/>
                <w:b/>
                <w:bCs/>
                <w:sz w:val="24"/>
                <w:szCs w:val="24"/>
                <w:lang w:eastAsia="en-GB"/>
              </w:rPr>
              <w:t>Total</w:t>
            </w:r>
          </w:p>
        </w:tc>
        <w:tc>
          <w:tcPr>
            <w:tcW w:w="2210" w:type="dxa"/>
          </w:tcPr>
          <w:p w14:paraId="36A6D42B" w14:textId="6ADF7EB0" w:rsidR="00612B85" w:rsidRPr="00612B85" w:rsidRDefault="00612B85" w:rsidP="00601945">
            <w:pPr>
              <w:spacing w:after="135"/>
              <w:rPr>
                <w:rFonts w:ascii="Arial" w:eastAsia="Times New Roman" w:hAnsi="Arial" w:cs="Arial"/>
                <w:b/>
                <w:bCs/>
                <w:sz w:val="24"/>
                <w:szCs w:val="24"/>
                <w:lang w:eastAsia="en-GB"/>
              </w:rPr>
            </w:pPr>
            <w:r>
              <w:rPr>
                <w:rFonts w:ascii="Arial" w:eastAsia="Times New Roman" w:hAnsi="Arial" w:cs="Arial"/>
                <w:b/>
                <w:bCs/>
                <w:sz w:val="24"/>
                <w:szCs w:val="24"/>
                <w:lang w:eastAsia="en-GB"/>
              </w:rPr>
              <w:t>£</w:t>
            </w:r>
            <w:r w:rsidRPr="00612B85">
              <w:rPr>
                <w:rFonts w:ascii="Arial" w:eastAsia="Times New Roman" w:hAnsi="Arial" w:cs="Arial"/>
                <w:b/>
                <w:bCs/>
                <w:sz w:val="24"/>
                <w:szCs w:val="24"/>
                <w:lang w:eastAsia="en-GB"/>
              </w:rPr>
              <w:t>3515.99</w:t>
            </w:r>
          </w:p>
        </w:tc>
      </w:tr>
    </w:tbl>
    <w:p w14:paraId="3DC2397D" w14:textId="03C3D3C6" w:rsidR="00D51D37" w:rsidRDefault="00D51D37" w:rsidP="00601945">
      <w:pPr>
        <w:shd w:val="clear" w:color="auto" w:fill="FFFFFF"/>
        <w:spacing w:after="135" w:line="240" w:lineRule="auto"/>
        <w:ind w:firstLine="120"/>
        <w:rPr>
          <w:rFonts w:ascii="Arial" w:eastAsia="Times New Roman" w:hAnsi="Arial" w:cs="Arial"/>
          <w:sz w:val="24"/>
          <w:szCs w:val="24"/>
          <w:lang w:eastAsia="en-GB"/>
        </w:rPr>
      </w:pPr>
    </w:p>
    <w:p w14:paraId="0BBD2737" w14:textId="1F4E3E34" w:rsidR="000C1C70" w:rsidRPr="00601945" w:rsidRDefault="000C1C70"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CONFIRM THE DATE AND TIME OF THE NEXT MEETING OF GREAT AND LITTLE PLUMSTEAD PARISH COUNCIL</w:t>
      </w:r>
    </w:p>
    <w:p w14:paraId="729622F9" w14:textId="77777777" w:rsidR="00601945" w:rsidRDefault="00601945" w:rsidP="00601945">
      <w:pPr>
        <w:pStyle w:val="ListParagraph"/>
        <w:shd w:val="clear" w:color="auto" w:fill="FFFFFF"/>
        <w:spacing w:after="135" w:line="240" w:lineRule="auto"/>
        <w:rPr>
          <w:rFonts w:ascii="Arial" w:eastAsia="Times New Roman" w:hAnsi="Arial" w:cs="Arial"/>
          <w:sz w:val="24"/>
          <w:szCs w:val="24"/>
          <w:lang w:eastAsia="en-GB"/>
        </w:rPr>
      </w:pPr>
    </w:p>
    <w:p w14:paraId="68B85365" w14:textId="2F76A4D8" w:rsidR="000C1C70" w:rsidRDefault="000C1C70" w:rsidP="00601945">
      <w:pPr>
        <w:pStyle w:val="ListParagraph"/>
        <w:shd w:val="clear" w:color="auto" w:fill="FFFFFF"/>
        <w:spacing w:after="135" w:line="240" w:lineRule="auto"/>
        <w:rPr>
          <w:rFonts w:ascii="Arial" w:eastAsia="Times New Roman" w:hAnsi="Arial" w:cs="Arial"/>
          <w:sz w:val="24"/>
          <w:szCs w:val="24"/>
          <w:lang w:eastAsia="en-GB"/>
        </w:rPr>
      </w:pPr>
      <w:r w:rsidRPr="00601945">
        <w:rPr>
          <w:rFonts w:ascii="Arial" w:eastAsia="Times New Roman" w:hAnsi="Arial" w:cs="Arial"/>
          <w:sz w:val="24"/>
          <w:szCs w:val="24"/>
          <w:lang w:eastAsia="en-GB"/>
        </w:rPr>
        <w:t>The date of the next meeting is Monday</w:t>
      </w:r>
      <w:r w:rsidR="00AD0494" w:rsidRPr="00601945">
        <w:rPr>
          <w:rFonts w:ascii="Arial" w:eastAsia="Times New Roman" w:hAnsi="Arial" w:cs="Arial"/>
          <w:sz w:val="24"/>
          <w:szCs w:val="24"/>
          <w:lang w:eastAsia="en-GB"/>
        </w:rPr>
        <w:t xml:space="preserve"> </w:t>
      </w:r>
      <w:r w:rsidR="00546569">
        <w:rPr>
          <w:rFonts w:ascii="Arial" w:eastAsia="Times New Roman" w:hAnsi="Arial" w:cs="Arial"/>
          <w:sz w:val="24"/>
          <w:szCs w:val="24"/>
          <w:lang w:eastAsia="en-GB"/>
        </w:rPr>
        <w:t>14</w:t>
      </w:r>
      <w:r w:rsidR="00546569" w:rsidRPr="00546569">
        <w:rPr>
          <w:rFonts w:ascii="Arial" w:eastAsia="Times New Roman" w:hAnsi="Arial" w:cs="Arial"/>
          <w:sz w:val="24"/>
          <w:szCs w:val="24"/>
          <w:vertAlign w:val="superscript"/>
          <w:lang w:eastAsia="en-GB"/>
        </w:rPr>
        <w:t>th</w:t>
      </w:r>
      <w:r w:rsidR="00546569">
        <w:rPr>
          <w:rFonts w:ascii="Arial" w:eastAsia="Times New Roman" w:hAnsi="Arial" w:cs="Arial"/>
          <w:sz w:val="24"/>
          <w:szCs w:val="24"/>
          <w:lang w:eastAsia="en-GB"/>
        </w:rPr>
        <w:t xml:space="preserve"> September</w:t>
      </w:r>
      <w:r w:rsidR="007B7640">
        <w:rPr>
          <w:rFonts w:ascii="Arial" w:eastAsia="Times New Roman" w:hAnsi="Arial" w:cs="Arial"/>
          <w:sz w:val="24"/>
          <w:szCs w:val="24"/>
          <w:lang w:eastAsia="en-GB"/>
        </w:rPr>
        <w:t xml:space="preserve"> </w:t>
      </w:r>
      <w:r w:rsidR="00B52164">
        <w:rPr>
          <w:rFonts w:ascii="Arial" w:eastAsia="Times New Roman" w:hAnsi="Arial" w:cs="Arial"/>
          <w:sz w:val="24"/>
          <w:szCs w:val="24"/>
          <w:lang w:eastAsia="en-GB"/>
        </w:rPr>
        <w:t xml:space="preserve">2020 </w:t>
      </w:r>
      <w:r w:rsidRPr="00601945">
        <w:rPr>
          <w:rFonts w:ascii="Arial" w:eastAsia="Times New Roman" w:hAnsi="Arial" w:cs="Arial"/>
          <w:sz w:val="24"/>
          <w:szCs w:val="24"/>
          <w:lang w:eastAsia="en-GB"/>
        </w:rPr>
        <w:t xml:space="preserve">at 7.00pm </w:t>
      </w:r>
      <w:r w:rsidR="00CD0DAA">
        <w:rPr>
          <w:rFonts w:ascii="Arial" w:eastAsia="Times New Roman" w:hAnsi="Arial" w:cs="Arial"/>
          <w:sz w:val="24"/>
          <w:szCs w:val="24"/>
          <w:lang w:eastAsia="en-GB"/>
        </w:rPr>
        <w:t>via Zoom Link</w:t>
      </w:r>
      <w:r w:rsidR="00C96F08" w:rsidRPr="00601945">
        <w:rPr>
          <w:rFonts w:ascii="Arial" w:eastAsia="Times New Roman" w:hAnsi="Arial" w:cs="Arial"/>
          <w:sz w:val="24"/>
          <w:szCs w:val="24"/>
          <w:lang w:eastAsia="en-GB"/>
        </w:rPr>
        <w:t>.</w:t>
      </w:r>
    </w:p>
    <w:p w14:paraId="28B3EFC6" w14:textId="77777777" w:rsidR="00CD0DAA" w:rsidRPr="00601945" w:rsidRDefault="00CD0DAA" w:rsidP="00601945">
      <w:pPr>
        <w:pStyle w:val="ListParagraph"/>
        <w:shd w:val="clear" w:color="auto" w:fill="FFFFFF"/>
        <w:spacing w:after="135" w:line="240" w:lineRule="auto"/>
        <w:rPr>
          <w:rFonts w:ascii="Arial" w:eastAsia="Times New Roman" w:hAnsi="Arial" w:cs="Arial"/>
          <w:sz w:val="24"/>
          <w:szCs w:val="24"/>
          <w:lang w:eastAsia="en-GB"/>
        </w:rPr>
      </w:pPr>
    </w:p>
    <w:p w14:paraId="02643837" w14:textId="77777777" w:rsidR="000C1C70" w:rsidRPr="00601945" w:rsidRDefault="000C1C70" w:rsidP="00601945">
      <w:pPr>
        <w:pStyle w:val="ListParagraph"/>
        <w:numPr>
          <w:ilvl w:val="0"/>
          <w:numId w:val="13"/>
        </w:numPr>
        <w:shd w:val="clear" w:color="auto" w:fill="FFFFFF"/>
        <w:spacing w:after="135" w:line="240" w:lineRule="auto"/>
        <w:rPr>
          <w:rFonts w:ascii="Arial" w:eastAsia="Times New Roman" w:hAnsi="Arial" w:cs="Arial"/>
          <w:b/>
          <w:sz w:val="24"/>
          <w:szCs w:val="24"/>
          <w:lang w:eastAsia="en-GB"/>
        </w:rPr>
      </w:pPr>
      <w:r w:rsidRPr="00601945">
        <w:rPr>
          <w:rFonts w:ascii="Arial" w:eastAsia="Times New Roman" w:hAnsi="Arial" w:cs="Arial"/>
          <w:b/>
          <w:sz w:val="24"/>
          <w:szCs w:val="24"/>
          <w:lang w:eastAsia="en-GB"/>
        </w:rPr>
        <w:t>TO RECEIVE ITEMS FOR THE NEXT AGENDA</w:t>
      </w:r>
    </w:p>
    <w:p w14:paraId="3312047B" w14:textId="0EDD2B11" w:rsidR="00335A9D" w:rsidRDefault="00612B85" w:rsidP="00612B85">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Great Plumstead Play Area Fencing </w:t>
      </w:r>
    </w:p>
    <w:p w14:paraId="5542BC39" w14:textId="77777777"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14:paraId="7C3BB2DE"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1949D886"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4104597B"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5EE9A47D" w14:textId="77777777" w:rsidR="00C96F08" w:rsidRDefault="00C96F08" w:rsidP="00BF083C">
      <w:pPr>
        <w:shd w:val="clear" w:color="auto" w:fill="FFFFFF"/>
        <w:spacing w:after="135" w:line="240" w:lineRule="auto"/>
        <w:rPr>
          <w:rFonts w:ascii="Arial" w:eastAsia="Times New Roman" w:hAnsi="Arial" w:cs="Arial"/>
          <w:sz w:val="24"/>
          <w:szCs w:val="24"/>
          <w:lang w:eastAsia="en-GB"/>
        </w:rPr>
      </w:pPr>
    </w:p>
    <w:p w14:paraId="44584353" w14:textId="77777777"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496B1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818B3" w14:textId="77777777" w:rsidR="003D427F" w:rsidRDefault="003D427F" w:rsidP="008E4E23">
      <w:pPr>
        <w:spacing w:after="0" w:line="240" w:lineRule="auto"/>
      </w:pPr>
      <w:r>
        <w:separator/>
      </w:r>
    </w:p>
  </w:endnote>
  <w:endnote w:type="continuationSeparator" w:id="0">
    <w:p w14:paraId="133560E6" w14:textId="77777777" w:rsidR="003D427F" w:rsidRDefault="003D427F" w:rsidP="008E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E481" w14:textId="77777777" w:rsidR="003D427F" w:rsidRDefault="003D4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77A9A" w14:textId="77777777" w:rsidR="003D427F" w:rsidRDefault="003D4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DC6C" w14:textId="77777777" w:rsidR="003D427F" w:rsidRDefault="003D4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BA0EC" w14:textId="77777777" w:rsidR="003D427F" w:rsidRDefault="003D427F" w:rsidP="008E4E23">
      <w:pPr>
        <w:spacing w:after="0" w:line="240" w:lineRule="auto"/>
      </w:pPr>
      <w:r>
        <w:separator/>
      </w:r>
    </w:p>
  </w:footnote>
  <w:footnote w:type="continuationSeparator" w:id="0">
    <w:p w14:paraId="079D106B" w14:textId="77777777" w:rsidR="003D427F" w:rsidRDefault="003D427F" w:rsidP="008E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26E5F" w14:textId="12421DD2" w:rsidR="003D427F" w:rsidRDefault="00F70D18">
    <w:pPr>
      <w:pStyle w:val="Header"/>
    </w:pPr>
    <w:r>
      <w:rPr>
        <w:noProof/>
      </w:rPr>
      <w:pict w14:anchorId="40A4ED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187735" o:spid="_x0000_s24578"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2B03" w14:textId="53256625" w:rsidR="003D427F" w:rsidRDefault="00F70D18">
    <w:pPr>
      <w:pStyle w:val="Header"/>
    </w:pPr>
    <w:r>
      <w:rPr>
        <w:noProof/>
      </w:rPr>
      <w:pict w14:anchorId="3B875D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187736" o:spid="_x0000_s24579"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353E" w14:textId="3601D6F8" w:rsidR="003D427F" w:rsidRDefault="00F70D18">
    <w:pPr>
      <w:pStyle w:val="Header"/>
    </w:pPr>
    <w:r>
      <w:rPr>
        <w:noProof/>
      </w:rPr>
      <w:pict w14:anchorId="1A11C0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187734" o:spid="_x0000_s24577"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C82"/>
    <w:multiLevelType w:val="hybridMultilevel"/>
    <w:tmpl w:val="A31AA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A0C0C"/>
    <w:multiLevelType w:val="hybridMultilevel"/>
    <w:tmpl w:val="966C2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E4670"/>
    <w:multiLevelType w:val="hybridMultilevel"/>
    <w:tmpl w:val="10F61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8" w15:restartNumberingAfterBreak="0">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B7E30"/>
    <w:multiLevelType w:val="hybridMultilevel"/>
    <w:tmpl w:val="91281E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3" w15:restartNumberingAfterBreak="0">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11"/>
  </w:num>
  <w:num w:numId="5">
    <w:abstractNumId w:val="14"/>
  </w:num>
  <w:num w:numId="6">
    <w:abstractNumId w:val="15"/>
  </w:num>
  <w:num w:numId="7">
    <w:abstractNumId w:val="7"/>
  </w:num>
  <w:num w:numId="8">
    <w:abstractNumId w:val="6"/>
  </w:num>
  <w:num w:numId="9">
    <w:abstractNumId w:val="10"/>
  </w:num>
  <w:num w:numId="10">
    <w:abstractNumId w:val="5"/>
  </w:num>
  <w:num w:numId="11">
    <w:abstractNumId w:val="8"/>
  </w:num>
  <w:num w:numId="12">
    <w:abstractNumId w:val="1"/>
  </w:num>
  <w:num w:numId="13">
    <w:abstractNumId w:val="3"/>
  </w:num>
  <w:num w:numId="14">
    <w:abstractNumId w:val="4"/>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AF"/>
    <w:rsid w:val="000165A1"/>
    <w:rsid w:val="00016BAA"/>
    <w:rsid w:val="00027994"/>
    <w:rsid w:val="0003462F"/>
    <w:rsid w:val="00036E4A"/>
    <w:rsid w:val="00066AB5"/>
    <w:rsid w:val="00080354"/>
    <w:rsid w:val="000965FD"/>
    <w:rsid w:val="000A6C9B"/>
    <w:rsid w:val="000B1E53"/>
    <w:rsid w:val="000B4EA4"/>
    <w:rsid w:val="000C1C70"/>
    <w:rsid w:val="000C49EB"/>
    <w:rsid w:val="000C5AB1"/>
    <w:rsid w:val="000D19FB"/>
    <w:rsid w:val="000F73A1"/>
    <w:rsid w:val="001066FD"/>
    <w:rsid w:val="00113AB2"/>
    <w:rsid w:val="00122B04"/>
    <w:rsid w:val="00135737"/>
    <w:rsid w:val="0013663A"/>
    <w:rsid w:val="00142850"/>
    <w:rsid w:val="00180B76"/>
    <w:rsid w:val="00191BA1"/>
    <w:rsid w:val="0019551E"/>
    <w:rsid w:val="001B065C"/>
    <w:rsid w:val="001B5397"/>
    <w:rsid w:val="001C3F0D"/>
    <w:rsid w:val="001E1107"/>
    <w:rsid w:val="001F5857"/>
    <w:rsid w:val="001F7BB6"/>
    <w:rsid w:val="00217315"/>
    <w:rsid w:val="00222B54"/>
    <w:rsid w:val="002539F7"/>
    <w:rsid w:val="00266CB5"/>
    <w:rsid w:val="002742A0"/>
    <w:rsid w:val="002801E3"/>
    <w:rsid w:val="00280818"/>
    <w:rsid w:val="00294DC4"/>
    <w:rsid w:val="002A180A"/>
    <w:rsid w:val="002A2AEC"/>
    <w:rsid w:val="002C4B9C"/>
    <w:rsid w:val="002E010D"/>
    <w:rsid w:val="002E2F1D"/>
    <w:rsid w:val="002E3B79"/>
    <w:rsid w:val="002E54F7"/>
    <w:rsid w:val="002F0A31"/>
    <w:rsid w:val="002F2F5F"/>
    <w:rsid w:val="00303E60"/>
    <w:rsid w:val="00324AF7"/>
    <w:rsid w:val="00324B64"/>
    <w:rsid w:val="003265A3"/>
    <w:rsid w:val="00334E07"/>
    <w:rsid w:val="00335A9D"/>
    <w:rsid w:val="00337A7F"/>
    <w:rsid w:val="003402CE"/>
    <w:rsid w:val="00343FEE"/>
    <w:rsid w:val="00351D99"/>
    <w:rsid w:val="0035749B"/>
    <w:rsid w:val="00392031"/>
    <w:rsid w:val="00393881"/>
    <w:rsid w:val="003A3E9C"/>
    <w:rsid w:val="003C55F2"/>
    <w:rsid w:val="003C6956"/>
    <w:rsid w:val="003D1A04"/>
    <w:rsid w:val="003D2825"/>
    <w:rsid w:val="003D427F"/>
    <w:rsid w:val="003D74B8"/>
    <w:rsid w:val="003F0F92"/>
    <w:rsid w:val="00403F8A"/>
    <w:rsid w:val="00407A94"/>
    <w:rsid w:val="004223EB"/>
    <w:rsid w:val="00431ED1"/>
    <w:rsid w:val="0045285E"/>
    <w:rsid w:val="00475F35"/>
    <w:rsid w:val="00491772"/>
    <w:rsid w:val="00496B1D"/>
    <w:rsid w:val="004A7D71"/>
    <w:rsid w:val="004B5D28"/>
    <w:rsid w:val="004C21AB"/>
    <w:rsid w:val="004D02EA"/>
    <w:rsid w:val="004D39B6"/>
    <w:rsid w:val="004E6E26"/>
    <w:rsid w:val="004E7EA4"/>
    <w:rsid w:val="00502AF6"/>
    <w:rsid w:val="00520C65"/>
    <w:rsid w:val="005241DC"/>
    <w:rsid w:val="00543ADA"/>
    <w:rsid w:val="00544C4D"/>
    <w:rsid w:val="00546569"/>
    <w:rsid w:val="00561A75"/>
    <w:rsid w:val="00561C92"/>
    <w:rsid w:val="0057258F"/>
    <w:rsid w:val="0057663E"/>
    <w:rsid w:val="005837BB"/>
    <w:rsid w:val="00586EAF"/>
    <w:rsid w:val="005950AD"/>
    <w:rsid w:val="00596C8B"/>
    <w:rsid w:val="005A2163"/>
    <w:rsid w:val="005A6287"/>
    <w:rsid w:val="005B6E90"/>
    <w:rsid w:val="005C2055"/>
    <w:rsid w:val="005E4DD3"/>
    <w:rsid w:val="005E715D"/>
    <w:rsid w:val="005F2AB0"/>
    <w:rsid w:val="00601945"/>
    <w:rsid w:val="0061021D"/>
    <w:rsid w:val="00612B85"/>
    <w:rsid w:val="00614C68"/>
    <w:rsid w:val="006177D2"/>
    <w:rsid w:val="00621D3C"/>
    <w:rsid w:val="00622B24"/>
    <w:rsid w:val="00623406"/>
    <w:rsid w:val="00627053"/>
    <w:rsid w:val="00647B48"/>
    <w:rsid w:val="00657DCF"/>
    <w:rsid w:val="00663122"/>
    <w:rsid w:val="00663CDA"/>
    <w:rsid w:val="00673D54"/>
    <w:rsid w:val="006A5236"/>
    <w:rsid w:val="006C5A5F"/>
    <w:rsid w:val="006D26DB"/>
    <w:rsid w:val="006D700A"/>
    <w:rsid w:val="006E4525"/>
    <w:rsid w:val="006E6213"/>
    <w:rsid w:val="00705468"/>
    <w:rsid w:val="00707826"/>
    <w:rsid w:val="007117F8"/>
    <w:rsid w:val="007247EB"/>
    <w:rsid w:val="0072499A"/>
    <w:rsid w:val="00727C24"/>
    <w:rsid w:val="00731019"/>
    <w:rsid w:val="007336BF"/>
    <w:rsid w:val="00735AB8"/>
    <w:rsid w:val="00756E74"/>
    <w:rsid w:val="00766CF5"/>
    <w:rsid w:val="0078187B"/>
    <w:rsid w:val="007A5094"/>
    <w:rsid w:val="007B5B8A"/>
    <w:rsid w:val="007B7640"/>
    <w:rsid w:val="007E0A79"/>
    <w:rsid w:val="00824D04"/>
    <w:rsid w:val="00832218"/>
    <w:rsid w:val="00845182"/>
    <w:rsid w:val="0084786C"/>
    <w:rsid w:val="00850646"/>
    <w:rsid w:val="008565B3"/>
    <w:rsid w:val="00893193"/>
    <w:rsid w:val="008C4482"/>
    <w:rsid w:val="008E3D67"/>
    <w:rsid w:val="008E4B32"/>
    <w:rsid w:val="008E4E23"/>
    <w:rsid w:val="009106B8"/>
    <w:rsid w:val="009279B2"/>
    <w:rsid w:val="00965CC5"/>
    <w:rsid w:val="00977406"/>
    <w:rsid w:val="00983A73"/>
    <w:rsid w:val="0098632C"/>
    <w:rsid w:val="0098665D"/>
    <w:rsid w:val="00991904"/>
    <w:rsid w:val="00997831"/>
    <w:rsid w:val="009A47C7"/>
    <w:rsid w:val="009C1518"/>
    <w:rsid w:val="009C5474"/>
    <w:rsid w:val="00A029F7"/>
    <w:rsid w:val="00A16181"/>
    <w:rsid w:val="00A32EC9"/>
    <w:rsid w:val="00A52F4F"/>
    <w:rsid w:val="00A553D5"/>
    <w:rsid w:val="00A61E56"/>
    <w:rsid w:val="00A848E8"/>
    <w:rsid w:val="00A87A77"/>
    <w:rsid w:val="00AA06F7"/>
    <w:rsid w:val="00AA66D6"/>
    <w:rsid w:val="00AB05E1"/>
    <w:rsid w:val="00AB4166"/>
    <w:rsid w:val="00AB59D9"/>
    <w:rsid w:val="00AC1E48"/>
    <w:rsid w:val="00AC7482"/>
    <w:rsid w:val="00AD0494"/>
    <w:rsid w:val="00AD5A9D"/>
    <w:rsid w:val="00B44391"/>
    <w:rsid w:val="00B4513D"/>
    <w:rsid w:val="00B4548F"/>
    <w:rsid w:val="00B52164"/>
    <w:rsid w:val="00B578C5"/>
    <w:rsid w:val="00B613B5"/>
    <w:rsid w:val="00B61D6C"/>
    <w:rsid w:val="00B6383A"/>
    <w:rsid w:val="00B66DF0"/>
    <w:rsid w:val="00B906FF"/>
    <w:rsid w:val="00B92123"/>
    <w:rsid w:val="00B975FF"/>
    <w:rsid w:val="00BB4002"/>
    <w:rsid w:val="00BC5F2F"/>
    <w:rsid w:val="00BF083C"/>
    <w:rsid w:val="00C1035C"/>
    <w:rsid w:val="00C11EC7"/>
    <w:rsid w:val="00C12629"/>
    <w:rsid w:val="00C140E5"/>
    <w:rsid w:val="00C370D0"/>
    <w:rsid w:val="00C60E58"/>
    <w:rsid w:val="00C63FF4"/>
    <w:rsid w:val="00C7785D"/>
    <w:rsid w:val="00C82BCF"/>
    <w:rsid w:val="00C85890"/>
    <w:rsid w:val="00C93712"/>
    <w:rsid w:val="00C96F08"/>
    <w:rsid w:val="00CB2A19"/>
    <w:rsid w:val="00CB40D1"/>
    <w:rsid w:val="00CB4797"/>
    <w:rsid w:val="00CB5507"/>
    <w:rsid w:val="00CC04BF"/>
    <w:rsid w:val="00CD0DAA"/>
    <w:rsid w:val="00CD2AD3"/>
    <w:rsid w:val="00CD2DF5"/>
    <w:rsid w:val="00CD5111"/>
    <w:rsid w:val="00CE5DB9"/>
    <w:rsid w:val="00D068E0"/>
    <w:rsid w:val="00D12A21"/>
    <w:rsid w:val="00D13EAB"/>
    <w:rsid w:val="00D25917"/>
    <w:rsid w:val="00D25B2F"/>
    <w:rsid w:val="00D26D40"/>
    <w:rsid w:val="00D272E3"/>
    <w:rsid w:val="00D42895"/>
    <w:rsid w:val="00D51D37"/>
    <w:rsid w:val="00D629AE"/>
    <w:rsid w:val="00D649AE"/>
    <w:rsid w:val="00D67149"/>
    <w:rsid w:val="00D77FCB"/>
    <w:rsid w:val="00D90702"/>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25A97"/>
    <w:rsid w:val="00E501DA"/>
    <w:rsid w:val="00E5580A"/>
    <w:rsid w:val="00E70003"/>
    <w:rsid w:val="00E714FD"/>
    <w:rsid w:val="00E81C8B"/>
    <w:rsid w:val="00E966B3"/>
    <w:rsid w:val="00EB1F67"/>
    <w:rsid w:val="00ED7796"/>
    <w:rsid w:val="00EF49D5"/>
    <w:rsid w:val="00EF565C"/>
    <w:rsid w:val="00F04713"/>
    <w:rsid w:val="00F25A13"/>
    <w:rsid w:val="00F42841"/>
    <w:rsid w:val="00F459C2"/>
    <w:rsid w:val="00F45E78"/>
    <w:rsid w:val="00F46501"/>
    <w:rsid w:val="00F5020C"/>
    <w:rsid w:val="00F70D18"/>
    <w:rsid w:val="00F77791"/>
    <w:rsid w:val="00FA6775"/>
    <w:rsid w:val="00FB5AD8"/>
    <w:rsid w:val="00FB6A53"/>
    <w:rsid w:val="00FB7974"/>
    <w:rsid w:val="00FF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14:docId w14:val="27C148A4"/>
  <w15:docId w15:val="{7397FFC5-5796-4E09-ADE1-FE9F0D25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character" w:styleId="Hyperlink">
    <w:name w:val="Hyperlink"/>
    <w:basedOn w:val="DefaultParagraphFont"/>
    <w:uiPriority w:val="99"/>
    <w:unhideWhenUsed/>
    <w:rsid w:val="00324AF7"/>
    <w:rPr>
      <w:color w:val="0563C1" w:themeColor="hyperlink"/>
      <w:u w:val="single"/>
    </w:rPr>
  </w:style>
  <w:style w:type="character" w:styleId="UnresolvedMention">
    <w:name w:val="Unresolved Mention"/>
    <w:basedOn w:val="DefaultParagraphFont"/>
    <w:uiPriority w:val="99"/>
    <w:semiHidden/>
    <w:unhideWhenUsed/>
    <w:rsid w:val="00324AF7"/>
    <w:rPr>
      <w:color w:val="605E5C"/>
      <w:shd w:val="clear" w:color="auto" w:fill="E1DFDD"/>
    </w:rPr>
  </w:style>
  <w:style w:type="table" w:styleId="TableGrid">
    <w:name w:val="Table Grid"/>
    <w:basedOn w:val="TableNormal"/>
    <w:uiPriority w:val="39"/>
    <w:rsid w:val="00C37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904266296">
      <w:bodyDiv w:val="1"/>
      <w:marLeft w:val="0"/>
      <w:marRight w:val="0"/>
      <w:marTop w:val="0"/>
      <w:marBottom w:val="0"/>
      <w:divBdr>
        <w:top w:val="none" w:sz="0" w:space="0" w:color="auto"/>
        <w:left w:val="none" w:sz="0" w:space="0" w:color="auto"/>
        <w:bottom w:val="none" w:sz="0" w:space="0" w:color="auto"/>
        <w:right w:val="none" w:sz="0" w:space="0" w:color="auto"/>
      </w:divBdr>
    </w:div>
    <w:div w:id="939529366">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7B8F-64B2-4F17-95A1-4A7A6E00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3</cp:revision>
  <cp:lastPrinted>2017-11-30T14:14:00Z</cp:lastPrinted>
  <dcterms:created xsi:type="dcterms:W3CDTF">2020-10-29T19:42:00Z</dcterms:created>
  <dcterms:modified xsi:type="dcterms:W3CDTF">2020-10-29T19:43:00Z</dcterms:modified>
</cp:coreProperties>
</file>